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299218E1"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837994">
        <w:rPr>
          <w:rFonts w:cs="Arial"/>
          <w:sz w:val="24"/>
          <w:szCs w:val="24"/>
        </w:rPr>
        <w:t>9</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0C3936">
        <w:rPr>
          <w:rFonts w:cs="Arial"/>
          <w:sz w:val="24"/>
          <w:szCs w:val="24"/>
          <w:lang w:val="en-US"/>
        </w:rPr>
        <w:t>9698</w:t>
      </w:r>
    </w:p>
    <w:p w14:paraId="6455C712" w14:textId="6F47D593"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AE656D">
        <w:rPr>
          <w:rFonts w:ascii="Arial" w:eastAsia="宋体" w:hAnsi="Arial"/>
          <w:b/>
          <w:noProof/>
          <w:sz w:val="24"/>
        </w:rPr>
        <w:t>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AE656D">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B12BE0">
        <w:rPr>
          <w:rFonts w:ascii="Arial" w:eastAsia="宋体" w:hAnsi="Arial" w:hint="eastAsia"/>
          <w:b/>
          <w:noProof/>
          <w:sz w:val="24"/>
          <w:lang w:eastAsia="zh-CN"/>
        </w:rPr>
        <w:t>May</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33521C">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630F4ED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24B90" w:rsidRPr="00524B90">
        <w:rPr>
          <w:rFonts w:ascii="Arial" w:hAnsi="Arial" w:cs="Arial"/>
          <w:sz w:val="22"/>
        </w:rPr>
        <w:t>Further discussion on channel raster and sync raster for B52.6GHz</w:t>
      </w:r>
    </w:p>
    <w:p w14:paraId="2EF64179" w14:textId="24FA663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9C4A6C">
        <w:rPr>
          <w:rFonts w:ascii="Arial" w:hAnsi="Arial" w:cs="Arial"/>
          <w:sz w:val="22"/>
          <w:lang w:val="en-US"/>
        </w:rPr>
        <w:t>9.15.3</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2E550CD1" w:rsidR="007223D0" w:rsidRPr="00CD1BB9" w:rsidRDefault="000A6E80" w:rsidP="00FA1A9A">
      <w:pPr>
        <w:jc w:val="both"/>
        <w:rPr>
          <w:rFonts w:eastAsia="等线"/>
          <w:lang w:eastAsia="zh-CN"/>
        </w:rPr>
      </w:pPr>
      <w:r>
        <w:rPr>
          <w:rFonts w:eastAsia="等线"/>
          <w:lang w:eastAsia="zh-CN"/>
        </w:rPr>
        <w:t xml:space="preserve">In the last meeting, we’ve made quite a progress on band plan and channel bandwidths </w:t>
      </w:r>
      <w:r w:rsidR="00C73072">
        <w:rPr>
          <w:rFonts w:eastAsia="等线"/>
          <w:lang w:eastAsia="zh-CN"/>
        </w:rPr>
        <w:t>for the frequency range from 52.6 GHz ~71 GHz</w:t>
      </w:r>
      <w:r w:rsidR="00FF5E69">
        <w:rPr>
          <w:rFonts w:eastAsia="等线"/>
          <w:lang w:eastAsia="zh-CN"/>
        </w:rPr>
        <w:t xml:space="preserve"> [1]</w:t>
      </w:r>
      <w:r w:rsidR="00C73072">
        <w:rPr>
          <w:rFonts w:eastAsia="等线"/>
          <w:lang w:eastAsia="zh-CN"/>
        </w:rPr>
        <w:t>. It was agreed that [66-71] GHz as the licensed band and 57</w:t>
      </w:r>
      <w:r w:rsidR="00844E38">
        <w:rPr>
          <w:rFonts w:eastAsia="等线"/>
          <w:lang w:eastAsia="zh-CN"/>
        </w:rPr>
        <w:t>-71 GHz as the unlicensed band.</w:t>
      </w:r>
      <w:r w:rsidR="005A08A2">
        <w:rPr>
          <w:rFonts w:eastAsia="等线"/>
          <w:lang w:eastAsia="zh-CN"/>
        </w:rPr>
        <w:t xml:space="preserve"> The supported minimum and maximum channel bandwidths are almost defined for each SCS except the maximum channel bandwidth</w:t>
      </w:r>
      <w:r w:rsidR="00111956">
        <w:rPr>
          <w:rFonts w:eastAsia="等线"/>
          <w:lang w:eastAsia="zh-CN"/>
        </w:rPr>
        <w:t xml:space="preserve"> for 960kHz. For the channelization issues for 60GHz band, we didn’t reach a consensus in the last meeting</w:t>
      </w:r>
      <w:r w:rsidR="00D10F80">
        <w:rPr>
          <w:rFonts w:eastAsia="等线"/>
          <w:lang w:eastAsia="zh-CN"/>
        </w:rPr>
        <w:t xml:space="preserve"> [2]</w:t>
      </w:r>
      <w:r w:rsidR="00111956">
        <w:rPr>
          <w:rFonts w:eastAsia="等线"/>
          <w:lang w:eastAsia="zh-CN"/>
        </w:rPr>
        <w:t xml:space="preserve">. In this contribution, we will further discuss the </w:t>
      </w:r>
      <w:r w:rsidR="00FF5E69">
        <w:rPr>
          <w:rFonts w:eastAsia="等线"/>
          <w:lang w:eastAsia="zh-CN"/>
        </w:rPr>
        <w:t>channelization</w:t>
      </w:r>
      <w:r w:rsidR="00111956">
        <w:rPr>
          <w:rFonts w:eastAsia="等线"/>
          <w:lang w:eastAsia="zh-CN"/>
        </w:rPr>
        <w:t xml:space="preserve"> issues</w:t>
      </w:r>
      <w:r w:rsidR="00FF5E69">
        <w:rPr>
          <w:rFonts w:eastAsia="等线"/>
          <w:lang w:eastAsia="zh-CN"/>
        </w:rPr>
        <w:t xml:space="preserve"> including channel raster and sync raster</w:t>
      </w:r>
      <w:r w:rsidR="00111956">
        <w:rPr>
          <w:rFonts w:eastAsia="等线"/>
          <w:lang w:eastAsia="zh-CN"/>
        </w:rPr>
        <w:t xml:space="preserve"> for both licensed and unlicensed bands in 60GHz</w:t>
      </w:r>
      <w:r w:rsidR="00FF5E69">
        <w:rPr>
          <w:rFonts w:eastAsia="等线"/>
          <w:lang w:eastAsia="zh-CN"/>
        </w:rPr>
        <w:t>.</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3D2FB0AB" w:rsidR="009015E6" w:rsidRDefault="00362FE7" w:rsidP="00BC3E24">
      <w:pPr>
        <w:pStyle w:val="2"/>
        <w:spacing w:after="240"/>
        <w:rPr>
          <w:lang w:eastAsia="zh-CN"/>
        </w:rPr>
      </w:pPr>
      <w:r w:rsidRPr="00341EEC">
        <w:rPr>
          <w:rFonts w:ascii="等线" w:eastAsia="等线" w:hAnsi="等线" w:hint="eastAsia"/>
          <w:lang w:eastAsia="zh-CN"/>
        </w:rPr>
        <w:t>C</w:t>
      </w:r>
      <w:r>
        <w:rPr>
          <w:lang w:eastAsia="zh-CN"/>
        </w:rPr>
        <w:t>hannelization</w:t>
      </w:r>
    </w:p>
    <w:p w14:paraId="48039726" w14:textId="4A5D7B9B" w:rsidR="00E55A6A" w:rsidRDefault="00E55A6A" w:rsidP="00E55A6A">
      <w:pPr>
        <w:jc w:val="both"/>
        <w:rPr>
          <w:rFonts w:eastAsia="等线"/>
          <w:lang w:eastAsia="zh-CN"/>
        </w:rPr>
      </w:pPr>
      <w:r>
        <w:rPr>
          <w:rFonts w:eastAsia="等线" w:hint="eastAsia"/>
          <w:lang w:eastAsia="zh-CN"/>
        </w:rPr>
        <w:t>I</w:t>
      </w:r>
      <w:r>
        <w:rPr>
          <w:rFonts w:eastAsia="等线"/>
          <w:lang w:eastAsia="zh-CN"/>
        </w:rPr>
        <w:t xml:space="preserve">n the last meeting, </w:t>
      </w:r>
      <w:r w:rsidR="00201815">
        <w:rPr>
          <w:rFonts w:eastAsia="等线"/>
          <w:lang w:eastAsia="zh-CN"/>
        </w:rPr>
        <w:t xml:space="preserve">we have discussed the channelization for </w:t>
      </w:r>
      <w:r w:rsidR="00546C63">
        <w:rPr>
          <w:rFonts w:eastAsia="等线"/>
          <w:lang w:eastAsia="zh-CN"/>
        </w:rPr>
        <w:t xml:space="preserve">licensed band and unlicensed band, yet there was no conclusion. </w:t>
      </w:r>
      <w:r w:rsidR="00F37AAF">
        <w:rPr>
          <w:rFonts w:eastAsia="等线"/>
          <w:lang w:eastAsia="zh-CN"/>
        </w:rPr>
        <w:t xml:space="preserve">Among the discussion on the </w:t>
      </w:r>
      <w:r w:rsidR="000733DD">
        <w:rPr>
          <w:rFonts w:eastAsia="等线"/>
          <w:lang w:eastAsia="zh-CN"/>
        </w:rPr>
        <w:t>minimum</w:t>
      </w:r>
      <w:r w:rsidR="00F37AAF">
        <w:rPr>
          <w:rFonts w:eastAsia="等线"/>
          <w:lang w:eastAsia="zh-CN"/>
        </w:rPr>
        <w:t xml:space="preserve"> and maximum channel bandwidths</w:t>
      </w:r>
      <w:r w:rsidR="000733DD">
        <w:rPr>
          <w:rFonts w:eastAsia="等线"/>
          <w:lang w:eastAsia="zh-CN"/>
        </w:rPr>
        <w:t xml:space="preserve"> for 60GHz, we are aiming to define unified channel bandwidth for both </w:t>
      </w:r>
      <w:r w:rsidR="008A6A2F">
        <w:rPr>
          <w:rFonts w:eastAsia="等线"/>
          <w:lang w:eastAsia="zh-CN"/>
        </w:rPr>
        <w:t xml:space="preserve">licensed and unlicensed bands, except a little bias on the maximum channel bandwidths for 960kHz. </w:t>
      </w:r>
      <w:r w:rsidR="000873C9">
        <w:rPr>
          <w:rFonts w:eastAsia="等线"/>
          <w:lang w:eastAsia="zh-CN"/>
        </w:rPr>
        <w:t xml:space="preserve">On whether to harmonize </w:t>
      </w:r>
      <w:r w:rsidR="00B12872">
        <w:rPr>
          <w:rFonts w:eastAsia="等线"/>
          <w:lang w:eastAsia="zh-CN"/>
        </w:rPr>
        <w:t>licensed and unlicensed channelization, RAN4 agrees to seek a unified raster design for both licensed and unlicensed bands [2].</w:t>
      </w:r>
      <w:r w:rsidR="00A7195D">
        <w:rPr>
          <w:rFonts w:eastAsia="等线"/>
          <w:lang w:eastAsia="zh-CN"/>
        </w:rPr>
        <w:t xml:space="preserve"> In our understanding, defini</w:t>
      </w:r>
      <w:r w:rsidR="00AE4D4F">
        <w:rPr>
          <w:rFonts w:eastAsia="等线"/>
          <w:lang w:eastAsia="zh-CN"/>
        </w:rPr>
        <w:t xml:space="preserve">ng a unified channelization and raster design would be simplify the </w:t>
      </w:r>
      <w:r w:rsidR="00052E4B">
        <w:rPr>
          <w:rFonts w:eastAsia="等线"/>
          <w:lang w:eastAsia="zh-CN"/>
        </w:rPr>
        <w:t>UE implementation for both licensed and unlicensed bands.</w:t>
      </w:r>
    </w:p>
    <w:p w14:paraId="59F9391F" w14:textId="3980125A" w:rsidR="00E254E8" w:rsidRPr="00341EEC" w:rsidRDefault="009253FC" w:rsidP="00E55A6A">
      <w:pPr>
        <w:jc w:val="both"/>
        <w:rPr>
          <w:rFonts w:eastAsia="等线"/>
          <w:lang w:eastAsia="zh-CN"/>
        </w:rPr>
      </w:pPr>
      <w:r>
        <w:rPr>
          <w:rFonts w:eastAsia="等线" w:hint="eastAsia"/>
          <w:lang w:eastAsia="zh-CN"/>
        </w:rPr>
        <w:t>A</w:t>
      </w:r>
      <w:r>
        <w:rPr>
          <w:rFonts w:eastAsia="等线"/>
          <w:lang w:eastAsia="zh-CN"/>
        </w:rPr>
        <w:t xml:space="preserve">nother issue brought up in the last meeting is whether to align the channel bandwidths defined </w:t>
      </w:r>
      <w:r w:rsidR="00C44766">
        <w:rPr>
          <w:rFonts w:eastAsia="等线"/>
          <w:lang w:eastAsia="zh-CN"/>
        </w:rPr>
        <w:t>in 60GHz with the ones fo</w:t>
      </w:r>
      <w:r w:rsidR="00C44766">
        <w:rPr>
          <w:rFonts w:eastAsia="等线" w:hint="eastAsia"/>
          <w:lang w:eastAsia="zh-CN"/>
        </w:rPr>
        <w:t>r</w:t>
      </w:r>
      <w:r w:rsidR="00C44766">
        <w:rPr>
          <w:rFonts w:eastAsia="等线"/>
          <w:lang w:eastAsia="zh-CN"/>
        </w:rPr>
        <w:t xml:space="preserve"> IEEE a.d./a.y. channels</w:t>
      </w:r>
      <w:r w:rsidR="00323686">
        <w:rPr>
          <w:rFonts w:eastAsia="等线"/>
          <w:lang w:eastAsia="zh-CN"/>
        </w:rPr>
        <w:t xml:space="preserve">. In our understanding, we do not need to align with IEEE a.d./a.y. channels. For </w:t>
      </w:r>
      <w:r w:rsidR="006C5510">
        <w:rPr>
          <w:rFonts w:eastAsia="等线"/>
          <w:lang w:eastAsia="zh-CN"/>
        </w:rPr>
        <w:t xml:space="preserve">the channelization in </w:t>
      </w:r>
      <w:r w:rsidR="006C5510">
        <w:rPr>
          <w:rFonts w:eastAsia="等线" w:hint="eastAsia"/>
          <w:lang w:eastAsia="zh-CN"/>
        </w:rPr>
        <w:t>NR</w:t>
      </w:r>
      <w:r w:rsidR="006C5510">
        <w:rPr>
          <w:rFonts w:eastAsia="等线"/>
          <w:lang w:eastAsia="zh-CN"/>
        </w:rPr>
        <w:t xml:space="preserve">/NR-U 60GHz, we defined the minimum channel bandwidth </w:t>
      </w:r>
      <w:r w:rsidR="00511771">
        <w:rPr>
          <w:rFonts w:eastAsia="等线"/>
          <w:lang w:eastAsia="zh-CN"/>
        </w:rPr>
        <w:t>100MHz to the maximum channel bandwidth 2000</w:t>
      </w:r>
      <w:r w:rsidR="00716749">
        <w:rPr>
          <w:rFonts w:eastAsia="等线"/>
          <w:lang w:eastAsia="zh-CN"/>
        </w:rPr>
        <w:t>MHz (</w:t>
      </w:r>
      <w:r w:rsidR="00511771">
        <w:rPr>
          <w:rFonts w:eastAsia="等线"/>
          <w:lang w:eastAsia="zh-CN"/>
        </w:rPr>
        <w:t>or 2160 MHz). From the current situation, the channel bandwidth</w:t>
      </w:r>
      <w:r w:rsidR="00716749">
        <w:rPr>
          <w:rFonts w:eastAsia="等线"/>
          <w:lang w:eastAsia="zh-CN"/>
        </w:rPr>
        <w:t>s</w:t>
      </w:r>
      <w:r w:rsidR="00511771">
        <w:rPr>
          <w:rFonts w:eastAsia="等线"/>
          <w:lang w:eastAsia="zh-CN"/>
        </w:rPr>
        <w:t xml:space="preserve"> defined for NR/NR-U 60GHz </w:t>
      </w:r>
      <w:r w:rsidR="00716749">
        <w:rPr>
          <w:rFonts w:eastAsia="等线"/>
          <w:lang w:eastAsia="zh-CN"/>
        </w:rPr>
        <w:t>are quite different from IEEE a.d./a.y. channels.</w:t>
      </w:r>
      <w:r w:rsidR="00EA7706">
        <w:rPr>
          <w:rFonts w:eastAsia="等线"/>
          <w:lang w:eastAsia="zh-CN"/>
        </w:rPr>
        <w:t xml:space="preserve"> </w:t>
      </w:r>
      <w:r w:rsidR="00593919">
        <w:rPr>
          <w:rFonts w:eastAsia="等线"/>
          <w:lang w:eastAsia="zh-CN"/>
        </w:rPr>
        <w:t xml:space="preserve">We do not see the </w:t>
      </w:r>
      <w:r w:rsidR="00E254E8">
        <w:rPr>
          <w:rFonts w:eastAsia="等线"/>
          <w:lang w:eastAsia="zh-CN"/>
        </w:rPr>
        <w:t>necessity</w:t>
      </w:r>
      <w:r w:rsidR="00593919">
        <w:rPr>
          <w:rFonts w:eastAsia="等线"/>
          <w:lang w:eastAsia="zh-CN"/>
        </w:rPr>
        <w:t xml:space="preserve"> to align with IEEE a.d./a.y. channels.</w:t>
      </w:r>
    </w:p>
    <w:p w14:paraId="79FEBF97" w14:textId="54FDDA62" w:rsidR="00E254E8" w:rsidRPr="00341EEC" w:rsidRDefault="00CB0838" w:rsidP="00E254E8">
      <w:pPr>
        <w:jc w:val="both"/>
        <w:rPr>
          <w:rFonts w:eastAsia="等线"/>
          <w:lang w:eastAsia="zh-CN"/>
        </w:rPr>
      </w:pPr>
      <w:r>
        <w:rPr>
          <w:rFonts w:eastAsia="等线"/>
          <w:lang w:eastAsia="zh-CN"/>
        </w:rPr>
        <w:t xml:space="preserve">In general, we agree to define a </w:t>
      </w:r>
      <w:r w:rsidR="00D72849">
        <w:rPr>
          <w:rFonts w:eastAsia="等线"/>
          <w:lang w:eastAsia="zh-CN"/>
        </w:rPr>
        <w:t>unified</w:t>
      </w:r>
      <w:r>
        <w:rPr>
          <w:rFonts w:eastAsia="等线"/>
          <w:lang w:eastAsia="zh-CN"/>
        </w:rPr>
        <w:t xml:space="preserve"> channelization design for both licensed </w:t>
      </w:r>
      <w:r w:rsidR="00D72849">
        <w:rPr>
          <w:rFonts w:eastAsia="等线"/>
          <w:lang w:eastAsia="zh-CN"/>
        </w:rPr>
        <w:t xml:space="preserve">bands and unlicensed bands. As our earlier analysis, the channelization for both licensed bands </w:t>
      </w:r>
      <w:r w:rsidR="000B2255">
        <w:rPr>
          <w:rFonts w:eastAsia="等线"/>
          <w:lang w:eastAsia="zh-CN"/>
        </w:rPr>
        <w:t>unlicensed bands do not need to align with IEEE channels.</w:t>
      </w:r>
    </w:p>
    <w:p w14:paraId="308C1409" w14:textId="7B1829C1" w:rsidR="00344455" w:rsidRPr="00407B99" w:rsidRDefault="00DE46CA" w:rsidP="00527170">
      <w:pPr>
        <w:jc w:val="both"/>
        <w:rPr>
          <w:rFonts w:eastAsia="等线"/>
          <w:b/>
          <w:bCs/>
          <w:lang w:eastAsia="zh-CN"/>
        </w:rPr>
      </w:pPr>
      <w:r w:rsidRPr="00407B99">
        <w:rPr>
          <w:rFonts w:eastAsia="等线" w:hint="eastAsia"/>
          <w:b/>
          <w:bCs/>
          <w:lang w:eastAsia="zh-CN"/>
        </w:rPr>
        <w:t>P</w:t>
      </w:r>
      <w:r w:rsidRPr="00407B99">
        <w:rPr>
          <w:rFonts w:eastAsia="等线"/>
          <w:b/>
          <w:bCs/>
          <w:lang w:eastAsia="zh-CN"/>
        </w:rPr>
        <w:t>roposal 1: Do not consider to align with IEEE channels.</w:t>
      </w:r>
    </w:p>
    <w:p w14:paraId="6906DBE1" w14:textId="6AE964EE" w:rsidR="00424905" w:rsidRDefault="00424905" w:rsidP="00527170">
      <w:pPr>
        <w:jc w:val="both"/>
      </w:pPr>
      <w:r>
        <w:object w:dxaOrig="28035" w:dyaOrig="1620" w14:anchorId="7B457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8pt" o:ole="">
            <v:imagedata r:id="rId8" o:title=""/>
          </v:shape>
          <o:OLEObject Type="Embed" ProgID="Visio.Drawing.15" ShapeID="_x0000_i1025" DrawAspect="Content" ObjectID="_1682268033" r:id="rId9"/>
        </w:object>
      </w:r>
    </w:p>
    <w:p w14:paraId="16D1FA9F" w14:textId="4C44FC61" w:rsidR="00424905" w:rsidRPr="00407B99" w:rsidRDefault="00424905" w:rsidP="00424905">
      <w:pPr>
        <w:jc w:val="center"/>
        <w:rPr>
          <w:rFonts w:eastAsia="等线"/>
          <w:lang w:eastAsia="zh-CN"/>
        </w:rPr>
      </w:pPr>
      <w:r w:rsidRPr="00407B99">
        <w:rPr>
          <w:rFonts w:eastAsia="等线" w:hint="eastAsia"/>
          <w:lang w:eastAsia="zh-CN"/>
        </w:rPr>
        <w:t>F</w:t>
      </w:r>
      <w:r w:rsidRPr="00407B99">
        <w:rPr>
          <w:rFonts w:eastAsia="等线"/>
          <w:lang w:eastAsia="zh-CN"/>
        </w:rPr>
        <w:t>igure 1. Illustration of a fixed channelization design for both licensed and unlicensed bands</w:t>
      </w:r>
    </w:p>
    <w:p w14:paraId="56528543" w14:textId="34B21A48" w:rsidR="00177E29" w:rsidRPr="00407B99" w:rsidRDefault="00177E29" w:rsidP="00751079">
      <w:pPr>
        <w:jc w:val="both"/>
        <w:rPr>
          <w:rFonts w:eastAsia="等线"/>
          <w:lang w:eastAsia="zh-CN"/>
        </w:rPr>
      </w:pPr>
      <w:r w:rsidRPr="00407B99">
        <w:rPr>
          <w:rFonts w:eastAsia="等线"/>
          <w:lang w:eastAsia="zh-CN"/>
        </w:rPr>
        <w:t>In Figure 1, we give an illustration of a fixed channelization design for both licensed and unlicensed bands.</w:t>
      </w:r>
      <w:r w:rsidR="003F6606" w:rsidRPr="00407B99">
        <w:rPr>
          <w:rFonts w:eastAsia="等线"/>
          <w:lang w:eastAsia="zh-CN"/>
        </w:rPr>
        <w:t xml:space="preserve"> The channels defined for NR/NR-U band are fixed arranged in the operating band, in which the frequency position</w:t>
      </w:r>
      <w:r w:rsidR="00751079" w:rsidRPr="00407B99">
        <w:rPr>
          <w:rFonts w:eastAsia="等线"/>
          <w:lang w:eastAsia="zh-CN"/>
        </w:rPr>
        <w:t>s</w:t>
      </w:r>
      <w:r w:rsidR="003F6606" w:rsidRPr="00407B99">
        <w:rPr>
          <w:rFonts w:eastAsia="等线"/>
          <w:lang w:eastAsia="zh-CN"/>
        </w:rPr>
        <w:t xml:space="preserve"> of SSB are fixed </w:t>
      </w:r>
      <w:r w:rsidR="00751079" w:rsidRPr="00407B99">
        <w:rPr>
          <w:rFonts w:eastAsia="等线"/>
          <w:lang w:eastAsia="zh-CN"/>
        </w:rPr>
        <w:t>relatively to the position of channels.</w:t>
      </w:r>
      <w:r w:rsidR="002325C3" w:rsidRPr="00407B99">
        <w:rPr>
          <w:rFonts w:eastAsia="等线"/>
          <w:lang w:eastAsia="zh-CN"/>
        </w:rPr>
        <w:t xml:space="preserve"> Comparing to the floating raster design, the fixed channelization design can really reduce amount of raster entries for both channel raster and sync raster.</w:t>
      </w:r>
    </w:p>
    <w:p w14:paraId="4A6D867D" w14:textId="778EE9A5" w:rsidR="00B45BCE" w:rsidRPr="00407B99" w:rsidRDefault="00B130E0" w:rsidP="00095A7F">
      <w:pPr>
        <w:jc w:val="both"/>
        <w:rPr>
          <w:rFonts w:eastAsia="等线"/>
          <w:b/>
          <w:bCs/>
          <w:lang w:eastAsia="zh-CN"/>
        </w:rPr>
      </w:pPr>
      <w:r w:rsidRPr="00407B99">
        <w:rPr>
          <w:rFonts w:eastAsia="等线"/>
          <w:lang w:eastAsia="zh-CN"/>
        </w:rPr>
        <w:t>If we follow the design in Figure 1, the next thing we need to consider to define to granularity bandwidth for a fixed channel.</w:t>
      </w:r>
      <w:r w:rsidR="00943721" w:rsidRPr="00407B99">
        <w:rPr>
          <w:rFonts w:eastAsia="等线"/>
          <w:lang w:eastAsia="zh-CN"/>
        </w:rPr>
        <w:t xml:space="preserve"> The minimum channel bandwidth for 60GHz band is 100MHz for 120kHz. All the supported channel bandwidths for 60GHz band can be expressed as n</w:t>
      </w:r>
      <w:r w:rsidR="00C57AA9" w:rsidRPr="00407B99">
        <w:rPr>
          <w:rFonts w:eastAsia="等线"/>
          <w:lang w:eastAsia="zh-CN"/>
        </w:rPr>
        <w:t>*100MHz, n can be positive integer. There</w:t>
      </w:r>
      <w:r w:rsidR="00095A7F" w:rsidRPr="00407B99">
        <w:rPr>
          <w:rFonts w:eastAsia="等线"/>
          <w:lang w:eastAsia="zh-CN"/>
        </w:rPr>
        <w:t>for</w:t>
      </w:r>
      <w:r w:rsidR="00C57AA9" w:rsidRPr="00C57AA9">
        <w:rPr>
          <w:rFonts w:eastAsia="等线"/>
          <w:lang w:eastAsia="zh-CN"/>
        </w:rPr>
        <w:t>e</w:t>
      </w:r>
      <w:r w:rsidR="00095A7F">
        <w:rPr>
          <w:rFonts w:eastAsia="等线"/>
          <w:lang w:eastAsia="zh-CN"/>
        </w:rPr>
        <w:t>, we propose to define</w:t>
      </w:r>
      <w:r w:rsidR="00C57AA9" w:rsidRPr="00C57AA9">
        <w:rPr>
          <w:rFonts w:eastAsia="等线"/>
          <w:lang w:eastAsia="zh-CN"/>
        </w:rPr>
        <w:t xml:space="preserve"> 100MHz as the granularity bandwidths with fixed channelization for both licensed bands and unlicensed bands for the frequency range from 52.6GHz to 71GHz.</w:t>
      </w:r>
    </w:p>
    <w:p w14:paraId="6E6B3F75" w14:textId="4A93B1BA" w:rsidR="00B45BCE" w:rsidRPr="00407B99" w:rsidRDefault="00B45BCE" w:rsidP="00527170">
      <w:pPr>
        <w:tabs>
          <w:tab w:val="num" w:pos="1440"/>
        </w:tabs>
        <w:overflowPunct/>
        <w:autoSpaceDE/>
        <w:autoSpaceDN/>
        <w:adjustRightInd/>
        <w:spacing w:after="0"/>
        <w:jc w:val="both"/>
        <w:textAlignment w:val="auto"/>
        <w:rPr>
          <w:rFonts w:eastAsia="等线"/>
          <w:b/>
          <w:bCs/>
          <w:lang w:eastAsia="zh-CN"/>
        </w:rPr>
      </w:pPr>
      <w:bookmarkStart w:id="2" w:name="_Hlk71133728"/>
      <w:r w:rsidRPr="00407B99">
        <w:rPr>
          <w:rFonts w:eastAsia="等线" w:hint="eastAsia"/>
          <w:b/>
          <w:bCs/>
          <w:lang w:eastAsia="zh-CN"/>
        </w:rPr>
        <w:lastRenderedPageBreak/>
        <w:t>Pro</w:t>
      </w:r>
      <w:r w:rsidRPr="00407B99">
        <w:rPr>
          <w:rFonts w:eastAsia="等线"/>
          <w:b/>
          <w:bCs/>
          <w:lang w:eastAsia="zh-CN"/>
        </w:rPr>
        <w:t xml:space="preserve">posal </w:t>
      </w:r>
      <w:r w:rsidR="00C043A6">
        <w:rPr>
          <w:rFonts w:eastAsia="等线"/>
          <w:b/>
          <w:bCs/>
          <w:lang w:eastAsia="zh-CN"/>
        </w:rPr>
        <w:t>2</w:t>
      </w:r>
      <w:r w:rsidRPr="00407B99">
        <w:rPr>
          <w:rFonts w:eastAsia="等线"/>
          <w:b/>
          <w:bCs/>
          <w:lang w:eastAsia="zh-CN"/>
        </w:rPr>
        <w:t>: Define 100MHz as the granulari</w:t>
      </w:r>
      <w:r w:rsidR="004B16A0" w:rsidRPr="00407B99">
        <w:rPr>
          <w:rFonts w:eastAsia="等线"/>
          <w:b/>
          <w:bCs/>
          <w:lang w:eastAsia="zh-CN"/>
        </w:rPr>
        <w:t>ty bandwidth with fixed channelization for both licensed bands and unlicensed bands for the frequency range from 52.6GHz to 71GHz.</w:t>
      </w:r>
    </w:p>
    <w:bookmarkEnd w:id="2"/>
    <w:p w14:paraId="40BB901F" w14:textId="53A898BD" w:rsidR="00761085" w:rsidRDefault="00761085" w:rsidP="00527170">
      <w:pPr>
        <w:pStyle w:val="2"/>
        <w:spacing w:after="240"/>
        <w:jc w:val="both"/>
        <w:rPr>
          <w:rFonts w:eastAsia="等线"/>
          <w:lang w:eastAsia="zh-CN"/>
        </w:rPr>
      </w:pPr>
      <w:r>
        <w:rPr>
          <w:rFonts w:eastAsia="等线" w:hint="eastAsia"/>
          <w:lang w:eastAsia="zh-CN"/>
        </w:rPr>
        <w:t>C</w:t>
      </w:r>
      <w:r>
        <w:rPr>
          <w:rFonts w:eastAsia="等线"/>
          <w:lang w:eastAsia="zh-CN"/>
        </w:rPr>
        <w:t>hannel raster</w:t>
      </w:r>
    </w:p>
    <w:p w14:paraId="66725706" w14:textId="77777777" w:rsidR="00FD4D4D" w:rsidRDefault="00FD4D4D" w:rsidP="00527170">
      <w:pPr>
        <w:jc w:val="both"/>
        <w:rPr>
          <w:rFonts w:eastAsia="等线"/>
          <w:lang w:eastAsia="zh-CN"/>
        </w:rPr>
      </w:pPr>
      <w:r>
        <w:rPr>
          <w:rFonts w:eastAsia="等线"/>
          <w:lang w:eastAsia="zh-CN"/>
        </w:rPr>
        <w:t xml:space="preserve">RAN4 has defined 60kHz global frequency raster for 24250~100000 MHz, which includes the frequency range from 52.6 GHz~71 GHz. The corresponding NR-ARFCN parameters for the global frequency raster are defined in Table 1, which is in reference with TS38.101-2. </w:t>
      </w:r>
    </w:p>
    <w:p w14:paraId="4B81723F" w14:textId="77777777" w:rsidR="00FD4D4D" w:rsidRPr="00FE760F" w:rsidRDefault="00FD4D4D" w:rsidP="00CA4987">
      <w:pPr>
        <w:pStyle w:val="TH"/>
      </w:pPr>
      <w:r w:rsidRPr="00FE760F">
        <w:t xml:space="preserve">Table </w:t>
      </w:r>
      <w:r>
        <w:t>1</w:t>
      </w:r>
      <w:r w:rsidRPr="00FE760F">
        <w:t xml:space="preserve">: </w:t>
      </w:r>
      <w:r w:rsidRPr="00FE760F">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FD4D4D" w:rsidRPr="00FE760F" w14:paraId="7622AB9D" w14:textId="77777777" w:rsidTr="0087442E">
        <w:trPr>
          <w:jc w:val="center"/>
        </w:trPr>
        <w:tc>
          <w:tcPr>
            <w:tcW w:w="2241" w:type="dxa"/>
            <w:shd w:val="clear" w:color="auto" w:fill="auto"/>
            <w:vAlign w:val="center"/>
          </w:tcPr>
          <w:p w14:paraId="4008B866" w14:textId="77777777" w:rsidR="00FD4D4D" w:rsidRPr="00FE760F" w:rsidRDefault="00FD4D4D" w:rsidP="00527170">
            <w:pPr>
              <w:pStyle w:val="TAH"/>
              <w:jc w:val="both"/>
            </w:pPr>
            <w:r w:rsidRPr="00FE760F">
              <w:t>Frequency range (MHz)</w:t>
            </w:r>
          </w:p>
        </w:tc>
        <w:tc>
          <w:tcPr>
            <w:tcW w:w="1369" w:type="dxa"/>
            <w:shd w:val="clear" w:color="auto" w:fill="auto"/>
            <w:vAlign w:val="center"/>
          </w:tcPr>
          <w:p w14:paraId="2996EEE8" w14:textId="77777777" w:rsidR="00FD4D4D" w:rsidRPr="00FE760F" w:rsidRDefault="00FD4D4D" w:rsidP="00527170">
            <w:pPr>
              <w:pStyle w:val="TAH"/>
              <w:jc w:val="both"/>
            </w:pPr>
            <w:r w:rsidRPr="00FE760F">
              <w:t>ΔF</w:t>
            </w:r>
            <w:r w:rsidRPr="00FE760F">
              <w:rPr>
                <w:vertAlign w:val="subscript"/>
              </w:rPr>
              <w:t>Global</w:t>
            </w:r>
            <w:r w:rsidRPr="00FE760F">
              <w:t xml:space="preserve"> (kHz)</w:t>
            </w:r>
          </w:p>
        </w:tc>
        <w:tc>
          <w:tcPr>
            <w:tcW w:w="1590" w:type="dxa"/>
            <w:shd w:val="clear" w:color="auto" w:fill="auto"/>
            <w:vAlign w:val="center"/>
          </w:tcPr>
          <w:p w14:paraId="1E58098F" w14:textId="77777777" w:rsidR="00FD4D4D" w:rsidRPr="00FE760F" w:rsidRDefault="00FD4D4D" w:rsidP="00527170">
            <w:pPr>
              <w:pStyle w:val="TAH"/>
              <w:jc w:val="both"/>
            </w:pPr>
            <w:r w:rsidRPr="00FE760F">
              <w:t>F</w:t>
            </w:r>
            <w:r w:rsidRPr="00FE760F">
              <w:rPr>
                <w:vertAlign w:val="subscript"/>
              </w:rPr>
              <w:t>REF-Offs</w:t>
            </w:r>
            <w:r w:rsidRPr="00FE760F">
              <w:t xml:space="preserve"> [MHz]</w:t>
            </w:r>
          </w:p>
        </w:tc>
        <w:tc>
          <w:tcPr>
            <w:tcW w:w="1134" w:type="dxa"/>
            <w:shd w:val="clear" w:color="auto" w:fill="auto"/>
            <w:vAlign w:val="center"/>
          </w:tcPr>
          <w:p w14:paraId="32736D2B" w14:textId="77777777" w:rsidR="00FD4D4D" w:rsidRPr="00FE760F" w:rsidRDefault="00FD4D4D" w:rsidP="00527170">
            <w:pPr>
              <w:pStyle w:val="TAH"/>
              <w:jc w:val="both"/>
            </w:pPr>
            <w:r w:rsidRPr="00FE760F">
              <w:t>N</w:t>
            </w:r>
            <w:r w:rsidRPr="00FE760F">
              <w:rPr>
                <w:vertAlign w:val="subscript"/>
              </w:rPr>
              <w:t>REF-Offs</w:t>
            </w:r>
          </w:p>
        </w:tc>
        <w:tc>
          <w:tcPr>
            <w:tcW w:w="1935" w:type="dxa"/>
            <w:shd w:val="clear" w:color="auto" w:fill="auto"/>
            <w:vAlign w:val="center"/>
          </w:tcPr>
          <w:p w14:paraId="112FE9A2" w14:textId="77777777" w:rsidR="00FD4D4D" w:rsidRPr="00FE760F" w:rsidRDefault="00FD4D4D" w:rsidP="00527170">
            <w:pPr>
              <w:pStyle w:val="TAH"/>
              <w:jc w:val="both"/>
            </w:pPr>
            <w:r w:rsidRPr="00FE760F">
              <w:t>Range of N</w:t>
            </w:r>
            <w:r w:rsidRPr="00FE760F">
              <w:rPr>
                <w:vertAlign w:val="subscript"/>
              </w:rPr>
              <w:t>REF</w:t>
            </w:r>
          </w:p>
        </w:tc>
      </w:tr>
      <w:tr w:rsidR="00FD4D4D" w:rsidRPr="00FE760F" w14:paraId="73D99F84" w14:textId="77777777" w:rsidTr="0087442E">
        <w:trPr>
          <w:jc w:val="center"/>
        </w:trPr>
        <w:tc>
          <w:tcPr>
            <w:tcW w:w="2241" w:type="dxa"/>
            <w:shd w:val="clear" w:color="auto" w:fill="auto"/>
            <w:vAlign w:val="center"/>
          </w:tcPr>
          <w:p w14:paraId="2B1E95FB" w14:textId="77777777" w:rsidR="00FD4D4D" w:rsidRPr="00FE760F" w:rsidRDefault="00FD4D4D" w:rsidP="00527170">
            <w:pPr>
              <w:pStyle w:val="TAC"/>
              <w:jc w:val="both"/>
              <w:rPr>
                <w:lang w:val="en-US"/>
              </w:rPr>
            </w:pPr>
            <w:r w:rsidRPr="00FE760F">
              <w:rPr>
                <w:lang w:val="en-US"/>
              </w:rPr>
              <w:t>24250 – 100000</w:t>
            </w:r>
          </w:p>
        </w:tc>
        <w:tc>
          <w:tcPr>
            <w:tcW w:w="1369" w:type="dxa"/>
            <w:shd w:val="clear" w:color="auto" w:fill="auto"/>
            <w:vAlign w:val="center"/>
          </w:tcPr>
          <w:p w14:paraId="4F6C800C" w14:textId="77777777" w:rsidR="00FD4D4D" w:rsidRPr="00FE760F" w:rsidRDefault="00FD4D4D" w:rsidP="00527170">
            <w:pPr>
              <w:pStyle w:val="TAC"/>
              <w:jc w:val="both"/>
              <w:rPr>
                <w:lang w:val="en-US"/>
              </w:rPr>
            </w:pPr>
            <w:r w:rsidRPr="00FE760F">
              <w:rPr>
                <w:lang w:val="en-US"/>
              </w:rPr>
              <w:t>60</w:t>
            </w:r>
          </w:p>
        </w:tc>
        <w:tc>
          <w:tcPr>
            <w:tcW w:w="1590" w:type="dxa"/>
            <w:shd w:val="clear" w:color="auto" w:fill="auto"/>
            <w:vAlign w:val="center"/>
          </w:tcPr>
          <w:p w14:paraId="1079193D" w14:textId="77777777" w:rsidR="00FD4D4D" w:rsidRPr="00FE760F" w:rsidRDefault="00FD4D4D" w:rsidP="00527170">
            <w:pPr>
              <w:pStyle w:val="TAC"/>
              <w:jc w:val="both"/>
              <w:rPr>
                <w:lang w:val="en-US"/>
              </w:rPr>
            </w:pPr>
            <w:r w:rsidRPr="00FE760F">
              <w:rPr>
                <w:lang w:val="en-US"/>
              </w:rPr>
              <w:t>24250.08</w:t>
            </w:r>
          </w:p>
        </w:tc>
        <w:tc>
          <w:tcPr>
            <w:tcW w:w="1134" w:type="dxa"/>
            <w:shd w:val="clear" w:color="auto" w:fill="auto"/>
            <w:vAlign w:val="center"/>
          </w:tcPr>
          <w:p w14:paraId="10C9FA93" w14:textId="77777777" w:rsidR="00FD4D4D" w:rsidRPr="00FE760F" w:rsidRDefault="00FD4D4D" w:rsidP="00527170">
            <w:pPr>
              <w:pStyle w:val="TAC"/>
              <w:jc w:val="both"/>
              <w:rPr>
                <w:lang w:val="en-US"/>
              </w:rPr>
            </w:pPr>
            <w:r w:rsidRPr="00FE760F">
              <w:rPr>
                <w:lang w:val="en-US"/>
              </w:rPr>
              <w:t>2016667</w:t>
            </w:r>
          </w:p>
        </w:tc>
        <w:tc>
          <w:tcPr>
            <w:tcW w:w="1935" w:type="dxa"/>
            <w:shd w:val="clear" w:color="auto" w:fill="auto"/>
            <w:vAlign w:val="center"/>
          </w:tcPr>
          <w:p w14:paraId="2F9EA2D5" w14:textId="77777777" w:rsidR="00FD4D4D" w:rsidRPr="00FE760F" w:rsidRDefault="00FD4D4D" w:rsidP="00527170">
            <w:pPr>
              <w:pStyle w:val="TAC"/>
              <w:jc w:val="both"/>
              <w:rPr>
                <w:lang w:val="en-US"/>
              </w:rPr>
            </w:pPr>
            <w:r w:rsidRPr="00FE760F">
              <w:rPr>
                <w:lang w:val="en-US"/>
              </w:rPr>
              <w:t>2016667 – 3279165</w:t>
            </w:r>
          </w:p>
        </w:tc>
      </w:tr>
    </w:tbl>
    <w:p w14:paraId="7EC9787F" w14:textId="5CB562B9" w:rsidR="00FD4D4D" w:rsidRPr="00DE39E1" w:rsidRDefault="00FD4D4D" w:rsidP="00527170">
      <w:pPr>
        <w:spacing w:beforeLines="100" w:before="240"/>
        <w:jc w:val="both"/>
        <w:rPr>
          <w:rFonts w:eastAsia="等线"/>
          <w:lang w:val="en-US" w:eastAsia="zh-CN"/>
        </w:rPr>
      </w:pPr>
      <w:r>
        <w:rPr>
          <w:rFonts w:eastAsia="等线" w:hint="eastAsia"/>
          <w:lang w:eastAsia="zh-CN"/>
        </w:rPr>
        <w:t>A</w:t>
      </w:r>
      <w:r>
        <w:rPr>
          <w:rFonts w:eastAsia="等线"/>
          <w:lang w:eastAsia="zh-CN"/>
        </w:rPr>
        <w:t>s for applicable NR-ARFCN for the band in the frequency range from 52.6GHz to 71GHz, operating band nX is</w:t>
      </w:r>
      <w:r w:rsidR="004145E3">
        <w:rPr>
          <w:rFonts w:eastAsia="等线"/>
          <w:lang w:eastAsia="zh-CN"/>
        </w:rPr>
        <w:t xml:space="preserve"> licensed band with</w:t>
      </w:r>
      <w:r>
        <w:rPr>
          <w:rFonts w:eastAsia="等线"/>
          <w:lang w:eastAsia="zh-CN"/>
        </w:rPr>
        <w:t xml:space="preserve"> </w:t>
      </w:r>
      <w:r w:rsidR="004145E3">
        <w:rPr>
          <w:rFonts w:eastAsia="等线"/>
          <w:lang w:eastAsia="zh-CN"/>
        </w:rPr>
        <w:t xml:space="preserve">the frequency range </w:t>
      </w:r>
      <w:r w:rsidR="00FC7838">
        <w:rPr>
          <w:rFonts w:eastAsia="等线"/>
          <w:lang w:eastAsia="zh-CN"/>
        </w:rPr>
        <w:t>66</w:t>
      </w:r>
      <w:r>
        <w:rPr>
          <w:rFonts w:eastAsia="等线"/>
          <w:lang w:eastAsia="zh-CN"/>
        </w:rPr>
        <w:t>GHz~71GHz</w:t>
      </w:r>
      <w:r w:rsidR="004145E3">
        <w:rPr>
          <w:rFonts w:eastAsia="等线"/>
          <w:lang w:eastAsia="zh-CN"/>
        </w:rPr>
        <w:t xml:space="preserve"> and band nY is unlicensed band with the frequency range</w:t>
      </w:r>
      <w:r w:rsidR="00FC7838">
        <w:rPr>
          <w:rFonts w:eastAsia="等线"/>
          <w:lang w:eastAsia="zh-CN"/>
        </w:rPr>
        <w:t xml:space="preserve"> 57~71GHz</w:t>
      </w:r>
      <w:r>
        <w:rPr>
          <w:rFonts w:eastAsia="等线"/>
          <w:lang w:eastAsia="zh-CN"/>
        </w:rPr>
        <w:t xml:space="preserve">, </w:t>
      </w:r>
      <w:r w:rsidR="00FC7838">
        <w:rPr>
          <w:rFonts w:eastAsia="等线"/>
          <w:lang w:eastAsia="zh-CN"/>
        </w:rPr>
        <w:t xml:space="preserve">with 100MHz fixed channelization </w:t>
      </w:r>
      <w:r>
        <w:rPr>
          <w:rFonts w:eastAsia="等线"/>
          <w:lang w:eastAsia="zh-CN"/>
        </w:rPr>
        <w:t xml:space="preserve">and </w:t>
      </w:r>
      <w:r w:rsidR="009E68A2" w:rsidRPr="005B6AC1">
        <w:rPr>
          <w:rFonts w:eastAsia="等线"/>
          <w:b/>
          <w:bCs/>
          <w:lang w:eastAsia="zh-CN"/>
        </w:rPr>
        <w:t>ΔF</w:t>
      </w:r>
      <w:r w:rsidR="009E68A2" w:rsidRPr="005B6AC1">
        <w:rPr>
          <w:rFonts w:eastAsia="等线"/>
          <w:b/>
          <w:bCs/>
          <w:vertAlign w:val="subscript"/>
          <w:lang w:eastAsia="zh-CN"/>
        </w:rPr>
        <w:t>Raster</w:t>
      </w:r>
      <w:r w:rsidR="009E68A2">
        <w:rPr>
          <w:rFonts w:eastAsia="等线"/>
          <w:lang w:eastAsia="zh-CN"/>
        </w:rPr>
        <w:t xml:space="preserve"> 99.96 MHz for both licensed and unlicensed bands should be </w:t>
      </w:r>
      <w:r w:rsidR="00996964">
        <w:rPr>
          <w:rFonts w:eastAsia="等线"/>
          <w:lang w:eastAsia="zh-CN"/>
        </w:rPr>
        <w:t>adopted. The</w:t>
      </w:r>
      <w:r>
        <w:rPr>
          <w:rFonts w:eastAsia="等线"/>
          <w:lang w:eastAsia="zh-CN"/>
        </w:rPr>
        <w:t xml:space="preserve"> following table can be obtained as the channel raster for B52.6GHz:</w:t>
      </w:r>
    </w:p>
    <w:p w14:paraId="12208F8F" w14:textId="77777777" w:rsidR="00FD4D4D" w:rsidRPr="00B90845" w:rsidRDefault="00FD4D4D" w:rsidP="00CA4987">
      <w:pPr>
        <w:spacing w:beforeLines="100" w:before="240"/>
        <w:jc w:val="center"/>
        <w:rPr>
          <w:rFonts w:eastAsia="等线"/>
          <w:b/>
          <w:bCs/>
          <w:lang w:eastAsia="zh-CN"/>
        </w:rPr>
      </w:pPr>
      <w:r w:rsidRPr="00B90845">
        <w:rPr>
          <w:rFonts w:eastAsia="等线" w:hint="eastAsia"/>
          <w:b/>
          <w:bCs/>
          <w:lang w:eastAsia="zh-CN"/>
        </w:rPr>
        <w:t>T</w:t>
      </w:r>
      <w:r w:rsidRPr="00B90845">
        <w:rPr>
          <w:rFonts w:eastAsia="等线"/>
          <w:b/>
          <w:bCs/>
          <w:lang w:eastAsia="zh-CN"/>
        </w:rPr>
        <w:t xml:space="preserve">able 2: </w:t>
      </w:r>
      <w:r>
        <w:rPr>
          <w:rFonts w:eastAsia="等线"/>
          <w:b/>
          <w:bCs/>
          <w:lang w:eastAsia="zh-CN"/>
        </w:rPr>
        <w:t>A</w:t>
      </w:r>
      <w:r w:rsidRPr="00B90845">
        <w:rPr>
          <w:rFonts w:eastAsia="等线"/>
          <w:b/>
          <w:bCs/>
          <w:lang w:eastAsia="zh-CN"/>
        </w:rPr>
        <w:t xml:space="preserve">pplicable NR-ARFCN for the band in </w:t>
      </w:r>
      <w:bookmarkStart w:id="3" w:name="_Hlk68179499"/>
      <w:r w:rsidRPr="00B90845">
        <w:rPr>
          <w:rFonts w:eastAsia="等线"/>
          <w:b/>
          <w:bCs/>
          <w:lang w:eastAsia="zh-CN"/>
        </w:rPr>
        <w:t>the frequency range from 52.6GHz to 71GHz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022"/>
        <w:gridCol w:w="1348"/>
        <w:gridCol w:w="3685"/>
      </w:tblGrid>
      <w:tr w:rsidR="00FD4D4D" w:rsidRPr="005B6AC1" w14:paraId="226A145A" w14:textId="77777777" w:rsidTr="00D0534B">
        <w:trPr>
          <w:trHeight w:val="454"/>
          <w:jc w:val="center"/>
        </w:trPr>
        <w:tc>
          <w:tcPr>
            <w:tcW w:w="3022" w:type="dxa"/>
            <w:shd w:val="clear" w:color="auto" w:fill="auto"/>
            <w:hideMark/>
          </w:tcPr>
          <w:p w14:paraId="06301853" w14:textId="77777777" w:rsidR="00FD4D4D" w:rsidRPr="00D5761F" w:rsidRDefault="00FD4D4D" w:rsidP="00527170">
            <w:pPr>
              <w:spacing w:beforeLines="100" w:before="240"/>
              <w:jc w:val="both"/>
              <w:rPr>
                <w:rFonts w:eastAsia="等线"/>
                <w:lang w:val="en-US" w:eastAsia="zh-CN"/>
              </w:rPr>
            </w:pPr>
            <w:bookmarkStart w:id="4" w:name="_Hlk71623178"/>
            <w:bookmarkEnd w:id="3"/>
            <w:r w:rsidRPr="005B6AC1">
              <w:rPr>
                <w:rFonts w:eastAsia="等线" w:hint="eastAsia"/>
                <w:b/>
                <w:bCs/>
                <w:lang w:val="en-US" w:eastAsia="zh-CN"/>
              </w:rPr>
              <w:t>Operating band</w:t>
            </w:r>
          </w:p>
        </w:tc>
        <w:tc>
          <w:tcPr>
            <w:tcW w:w="1348" w:type="dxa"/>
            <w:shd w:val="clear" w:color="auto" w:fill="auto"/>
            <w:hideMark/>
          </w:tcPr>
          <w:p w14:paraId="7E21E48B" w14:textId="77777777" w:rsidR="00FD4D4D" w:rsidRPr="00D5761F" w:rsidRDefault="00FD4D4D" w:rsidP="00527170">
            <w:pPr>
              <w:spacing w:beforeLines="100" w:before="240"/>
              <w:jc w:val="both"/>
              <w:rPr>
                <w:rFonts w:eastAsia="等线"/>
                <w:lang w:val="en-US" w:eastAsia="zh-CN"/>
              </w:rPr>
            </w:pPr>
            <w:bookmarkStart w:id="5" w:name="_Hlk68179433"/>
            <w:r w:rsidRPr="005B6AC1">
              <w:rPr>
                <w:rFonts w:eastAsia="等线"/>
                <w:b/>
                <w:bCs/>
                <w:lang w:eastAsia="zh-CN"/>
              </w:rPr>
              <w:t>ΔF</w:t>
            </w:r>
            <w:r w:rsidRPr="005B6AC1">
              <w:rPr>
                <w:rFonts w:eastAsia="等线"/>
                <w:b/>
                <w:bCs/>
                <w:vertAlign w:val="subscript"/>
                <w:lang w:eastAsia="zh-CN"/>
              </w:rPr>
              <w:t>Raster</w:t>
            </w:r>
            <w:bookmarkEnd w:id="5"/>
          </w:p>
        </w:tc>
        <w:tc>
          <w:tcPr>
            <w:tcW w:w="3685" w:type="dxa"/>
            <w:shd w:val="clear" w:color="auto" w:fill="auto"/>
            <w:hideMark/>
          </w:tcPr>
          <w:p w14:paraId="754991C4" w14:textId="77777777" w:rsidR="00FD4D4D" w:rsidRPr="00D5761F" w:rsidRDefault="00FD4D4D" w:rsidP="00527170">
            <w:pPr>
              <w:spacing w:beforeLines="100" w:before="240"/>
              <w:jc w:val="both"/>
              <w:rPr>
                <w:rFonts w:eastAsia="等线"/>
                <w:lang w:val="en-US" w:eastAsia="zh-CN"/>
              </w:rPr>
            </w:pPr>
            <w:r w:rsidRPr="005B6AC1">
              <w:rPr>
                <w:rFonts w:eastAsia="等线" w:hint="eastAsia"/>
                <w:b/>
                <w:bCs/>
                <w:lang w:val="en-US" w:eastAsia="zh-CN"/>
              </w:rPr>
              <w:t>Range of N</w:t>
            </w:r>
            <w:r w:rsidRPr="005B6AC1">
              <w:rPr>
                <w:rFonts w:eastAsia="等线" w:hint="eastAsia"/>
                <w:b/>
                <w:bCs/>
                <w:vertAlign w:val="subscript"/>
                <w:lang w:val="en-US" w:eastAsia="zh-CN"/>
              </w:rPr>
              <w:t>REF</w:t>
            </w:r>
          </w:p>
        </w:tc>
      </w:tr>
      <w:bookmarkEnd w:id="4"/>
      <w:tr w:rsidR="00FD4D4D" w:rsidRPr="005B6AC1" w14:paraId="26CBC4EC" w14:textId="77777777" w:rsidTr="00D0534B">
        <w:trPr>
          <w:trHeight w:hRule="exact" w:val="454"/>
          <w:jc w:val="center"/>
        </w:trPr>
        <w:tc>
          <w:tcPr>
            <w:tcW w:w="3022" w:type="dxa"/>
            <w:shd w:val="clear" w:color="auto" w:fill="auto"/>
            <w:hideMark/>
          </w:tcPr>
          <w:p w14:paraId="5A9B75D1" w14:textId="2B470CC2" w:rsidR="00FD4D4D" w:rsidRPr="00D5761F" w:rsidRDefault="00FD4D4D" w:rsidP="00527170">
            <w:pPr>
              <w:spacing w:beforeLines="100" w:before="240"/>
              <w:jc w:val="both"/>
              <w:rPr>
                <w:rFonts w:eastAsia="等线"/>
                <w:lang w:val="en-US" w:eastAsia="zh-CN"/>
              </w:rPr>
            </w:pPr>
            <w:r w:rsidRPr="005B6AC1">
              <w:rPr>
                <w:rFonts w:eastAsia="等线"/>
                <w:lang w:val="en-US" w:eastAsia="zh-CN"/>
              </w:rPr>
              <w:t xml:space="preserve">nX: </w:t>
            </w:r>
            <w:r w:rsidR="005578ED">
              <w:rPr>
                <w:rFonts w:eastAsia="等线"/>
                <w:lang w:val="en-US" w:eastAsia="zh-CN"/>
              </w:rPr>
              <w:t>66</w:t>
            </w:r>
            <w:r w:rsidRPr="005B6AC1">
              <w:rPr>
                <w:rFonts w:eastAsia="等线" w:hint="eastAsia"/>
                <w:lang w:val="en-US" w:eastAsia="zh-CN"/>
              </w:rPr>
              <w:t>GHz~71GHz</w:t>
            </w:r>
          </w:p>
        </w:tc>
        <w:tc>
          <w:tcPr>
            <w:tcW w:w="1348" w:type="dxa"/>
            <w:shd w:val="clear" w:color="auto" w:fill="auto"/>
            <w:hideMark/>
          </w:tcPr>
          <w:p w14:paraId="1903CAD0" w14:textId="27ADAA04" w:rsidR="00FD4D4D" w:rsidRPr="00D5761F" w:rsidRDefault="00A02E4B" w:rsidP="00527170">
            <w:pPr>
              <w:spacing w:beforeLines="100" w:before="240"/>
              <w:jc w:val="both"/>
              <w:rPr>
                <w:rFonts w:eastAsia="等线"/>
                <w:lang w:val="en-US" w:eastAsia="zh-CN"/>
              </w:rPr>
            </w:pPr>
            <w:r>
              <w:rPr>
                <w:rFonts w:eastAsia="等线"/>
                <w:lang w:val="en-US" w:eastAsia="zh-CN"/>
              </w:rPr>
              <w:t>99.96M</w:t>
            </w:r>
            <w:r w:rsidR="00FD4D4D" w:rsidRPr="005B6AC1">
              <w:rPr>
                <w:rFonts w:eastAsia="等线" w:hint="eastAsia"/>
                <w:lang w:val="en-US" w:eastAsia="zh-CN"/>
              </w:rPr>
              <w:t>Hz</w:t>
            </w:r>
          </w:p>
        </w:tc>
        <w:tc>
          <w:tcPr>
            <w:tcW w:w="3685" w:type="dxa"/>
            <w:shd w:val="clear" w:color="auto" w:fill="auto"/>
            <w:hideMark/>
          </w:tcPr>
          <w:p w14:paraId="41885904" w14:textId="0724EF32" w:rsidR="00FD4D4D" w:rsidRPr="00DE1874" w:rsidRDefault="00A47744" w:rsidP="00527170">
            <w:pPr>
              <w:spacing w:beforeLines="100" w:before="240"/>
              <w:jc w:val="both"/>
              <w:rPr>
                <w:rFonts w:eastAsia="等线"/>
                <w:highlight w:val="yellow"/>
                <w:lang w:val="en-US" w:eastAsia="zh-CN"/>
              </w:rPr>
            </w:pPr>
            <w:r w:rsidRPr="00DE1874">
              <w:rPr>
                <w:rFonts w:eastAsia="等线"/>
                <w:highlight w:val="yellow"/>
                <w:lang w:val="en-US" w:eastAsia="zh-CN"/>
              </w:rPr>
              <w:t>2713332</w:t>
            </w:r>
            <w:r w:rsidR="00FD4D4D" w:rsidRPr="00DE1874">
              <w:rPr>
                <w:rFonts w:eastAsia="等线" w:hint="eastAsia"/>
                <w:highlight w:val="yellow"/>
                <w:lang w:val="en-US" w:eastAsia="zh-CN"/>
              </w:rPr>
              <w:t>-&lt;</w:t>
            </w:r>
            <w:r w:rsidR="005355E2" w:rsidRPr="00DE1874">
              <w:rPr>
                <w:rFonts w:eastAsia="等线"/>
                <w:highlight w:val="yellow"/>
                <w:lang w:val="en-US" w:eastAsia="zh-CN"/>
              </w:rPr>
              <w:t>1666</w:t>
            </w:r>
            <w:r w:rsidR="00FD4D4D" w:rsidRPr="00DE1874">
              <w:rPr>
                <w:rFonts w:eastAsia="等线" w:hint="eastAsia"/>
                <w:highlight w:val="yellow"/>
                <w:lang w:val="en-US" w:eastAsia="zh-CN"/>
              </w:rPr>
              <w:t>&gt;-</w:t>
            </w:r>
            <w:r w:rsidR="002D7F36" w:rsidRPr="00DE1874">
              <w:rPr>
                <w:highlight w:val="yellow"/>
              </w:rPr>
              <w:t xml:space="preserve"> </w:t>
            </w:r>
            <w:r w:rsidR="002D7F36" w:rsidRPr="00DE1874">
              <w:rPr>
                <w:rFonts w:eastAsia="等线"/>
                <w:highlight w:val="yellow"/>
                <w:lang w:val="en-US" w:eastAsia="zh-CN"/>
              </w:rPr>
              <w:t>2794966</w:t>
            </w:r>
          </w:p>
        </w:tc>
      </w:tr>
      <w:tr w:rsidR="00260C62" w:rsidRPr="005B6AC1" w14:paraId="2FA13BDD" w14:textId="77777777" w:rsidTr="00D0534B">
        <w:trPr>
          <w:trHeight w:hRule="exact" w:val="454"/>
          <w:jc w:val="center"/>
        </w:trPr>
        <w:tc>
          <w:tcPr>
            <w:tcW w:w="3022" w:type="dxa"/>
            <w:shd w:val="clear" w:color="auto" w:fill="auto"/>
          </w:tcPr>
          <w:p w14:paraId="7C08C2CC" w14:textId="6C2EA7CC" w:rsidR="00260C62" w:rsidRPr="00D5761F" w:rsidRDefault="00260C62" w:rsidP="00527170">
            <w:pPr>
              <w:spacing w:beforeLines="100" w:before="240"/>
              <w:jc w:val="both"/>
              <w:rPr>
                <w:rFonts w:eastAsia="等线"/>
                <w:lang w:val="en-US" w:eastAsia="zh-CN"/>
              </w:rPr>
            </w:pPr>
            <w:r w:rsidRPr="005B6AC1">
              <w:rPr>
                <w:rFonts w:eastAsia="等线"/>
                <w:lang w:val="en-US" w:eastAsia="zh-CN"/>
              </w:rPr>
              <w:t>n</w:t>
            </w:r>
            <w:r w:rsidR="00930650">
              <w:rPr>
                <w:rFonts w:eastAsia="等线"/>
                <w:lang w:val="en-US" w:eastAsia="zh-CN"/>
              </w:rPr>
              <w:t>Y</w:t>
            </w:r>
            <w:r w:rsidRPr="005B6AC1">
              <w:rPr>
                <w:rFonts w:eastAsia="等线"/>
                <w:lang w:val="en-US" w:eastAsia="zh-CN"/>
              </w:rPr>
              <w:t xml:space="preserve">: </w:t>
            </w:r>
            <w:r>
              <w:rPr>
                <w:rFonts w:eastAsia="等线"/>
                <w:lang w:val="en-US" w:eastAsia="zh-CN"/>
              </w:rPr>
              <w:t>57</w:t>
            </w:r>
            <w:r w:rsidRPr="005B6AC1">
              <w:rPr>
                <w:rFonts w:eastAsia="等线" w:hint="eastAsia"/>
                <w:lang w:val="en-US" w:eastAsia="zh-CN"/>
              </w:rPr>
              <w:t>GHz~71GHz</w:t>
            </w:r>
          </w:p>
        </w:tc>
        <w:tc>
          <w:tcPr>
            <w:tcW w:w="1348" w:type="dxa"/>
            <w:shd w:val="clear" w:color="auto" w:fill="auto"/>
          </w:tcPr>
          <w:p w14:paraId="77260D6F" w14:textId="6E33F4E9" w:rsidR="00260C62" w:rsidRPr="005B6AC1" w:rsidRDefault="00A02E4B" w:rsidP="00527170">
            <w:pPr>
              <w:spacing w:beforeLines="100" w:before="240"/>
              <w:jc w:val="both"/>
              <w:rPr>
                <w:rFonts w:eastAsia="等线"/>
                <w:lang w:val="en-US" w:eastAsia="zh-CN"/>
              </w:rPr>
            </w:pPr>
            <w:r>
              <w:rPr>
                <w:rFonts w:eastAsia="等线"/>
                <w:lang w:val="en-US" w:eastAsia="zh-CN"/>
              </w:rPr>
              <w:t>99.96M</w:t>
            </w:r>
            <w:r w:rsidR="00260C62" w:rsidRPr="005B6AC1">
              <w:rPr>
                <w:rFonts w:eastAsia="等线" w:hint="eastAsia"/>
                <w:lang w:val="en-US" w:eastAsia="zh-CN"/>
              </w:rPr>
              <w:t>Hz</w:t>
            </w:r>
          </w:p>
        </w:tc>
        <w:tc>
          <w:tcPr>
            <w:tcW w:w="3685" w:type="dxa"/>
            <w:shd w:val="clear" w:color="auto" w:fill="auto"/>
          </w:tcPr>
          <w:p w14:paraId="09DE48F3" w14:textId="15BB80DE" w:rsidR="00260C62" w:rsidRPr="00DE1874" w:rsidRDefault="00871F98" w:rsidP="00527170">
            <w:pPr>
              <w:spacing w:beforeLines="100" w:before="240"/>
              <w:jc w:val="both"/>
              <w:rPr>
                <w:rFonts w:eastAsia="等线"/>
                <w:highlight w:val="yellow"/>
                <w:lang w:val="en-US" w:eastAsia="zh-CN"/>
              </w:rPr>
            </w:pPr>
            <w:r w:rsidRPr="00DE1874">
              <w:rPr>
                <w:rFonts w:eastAsia="等线"/>
                <w:highlight w:val="yellow"/>
                <w:lang w:val="en-US" w:eastAsia="zh-CN"/>
              </w:rPr>
              <w:t>2563332</w:t>
            </w:r>
            <w:r w:rsidR="00260C62" w:rsidRPr="00DE1874">
              <w:rPr>
                <w:rFonts w:eastAsia="等线" w:hint="eastAsia"/>
                <w:highlight w:val="yellow"/>
                <w:lang w:val="en-US" w:eastAsia="zh-CN"/>
              </w:rPr>
              <w:t>-&lt;</w:t>
            </w:r>
            <w:r w:rsidR="00D0534B" w:rsidRPr="00DE1874">
              <w:rPr>
                <w:rFonts w:eastAsia="等线"/>
                <w:highlight w:val="yellow"/>
                <w:lang w:val="en-US" w:eastAsia="zh-CN"/>
              </w:rPr>
              <w:t>1666</w:t>
            </w:r>
            <w:r w:rsidR="00260C62" w:rsidRPr="00DE1874">
              <w:rPr>
                <w:rFonts w:eastAsia="等线" w:hint="eastAsia"/>
                <w:highlight w:val="yellow"/>
                <w:lang w:val="en-US" w:eastAsia="zh-CN"/>
              </w:rPr>
              <w:t>&gt;-</w:t>
            </w:r>
            <w:r w:rsidR="00DE1874" w:rsidRPr="00DE1874">
              <w:rPr>
                <w:highlight w:val="yellow"/>
              </w:rPr>
              <w:t xml:space="preserve"> </w:t>
            </w:r>
            <w:r w:rsidR="00DE1874" w:rsidRPr="00DE1874">
              <w:rPr>
                <w:rFonts w:eastAsia="等线"/>
                <w:highlight w:val="yellow"/>
                <w:lang w:val="en-US" w:eastAsia="zh-CN"/>
              </w:rPr>
              <w:t>2794906</w:t>
            </w:r>
          </w:p>
        </w:tc>
      </w:tr>
    </w:tbl>
    <w:p w14:paraId="05F87669" w14:textId="248186ED" w:rsidR="00FD4D4D" w:rsidRPr="005709BA" w:rsidRDefault="00C043A6" w:rsidP="00527170">
      <w:pPr>
        <w:spacing w:beforeLines="100" w:before="240"/>
        <w:jc w:val="both"/>
        <w:rPr>
          <w:rFonts w:eastAsia="等线"/>
          <w:b/>
          <w:bCs/>
          <w:lang w:eastAsia="zh-CN"/>
        </w:rPr>
      </w:pPr>
      <w:bookmarkStart w:id="6" w:name="_Hlk71637960"/>
      <w:r w:rsidRPr="005709BA">
        <w:rPr>
          <w:rFonts w:eastAsia="等线" w:hint="eastAsia"/>
          <w:b/>
          <w:bCs/>
          <w:lang w:eastAsia="zh-CN"/>
        </w:rPr>
        <w:t>O</w:t>
      </w:r>
      <w:r w:rsidRPr="005709BA">
        <w:rPr>
          <w:rFonts w:eastAsia="等线"/>
          <w:b/>
          <w:bCs/>
          <w:lang w:eastAsia="zh-CN"/>
        </w:rPr>
        <w:t>bservation 1: With 100MHz fixed channelization, the gran</w:t>
      </w:r>
      <w:r w:rsidR="0017469B" w:rsidRPr="005709BA">
        <w:rPr>
          <w:rFonts w:eastAsia="等线"/>
          <w:b/>
          <w:bCs/>
          <w:lang w:eastAsia="zh-CN"/>
        </w:rPr>
        <w:t>ularity of two adjacent channel raster should 99.96</w:t>
      </w:r>
      <w:r w:rsidR="002E30D5" w:rsidRPr="005709BA">
        <w:rPr>
          <w:rFonts w:eastAsia="等线"/>
          <w:b/>
          <w:bCs/>
          <w:lang w:eastAsia="zh-CN"/>
        </w:rPr>
        <w:t>/100.02</w:t>
      </w:r>
      <w:r w:rsidR="0017469B" w:rsidRPr="005709BA">
        <w:rPr>
          <w:rFonts w:eastAsia="等线"/>
          <w:b/>
          <w:bCs/>
          <w:lang w:eastAsia="zh-CN"/>
        </w:rPr>
        <w:t>MHz consider</w:t>
      </w:r>
      <w:r w:rsidR="002E30D5" w:rsidRPr="005709BA">
        <w:rPr>
          <w:rFonts w:eastAsia="等线"/>
          <w:b/>
          <w:bCs/>
          <w:lang w:eastAsia="zh-CN"/>
        </w:rPr>
        <w:t xml:space="preserve">ing </w:t>
      </w:r>
      <w:r w:rsidR="005709BA" w:rsidRPr="005709BA">
        <w:rPr>
          <w:rFonts w:eastAsia="等线"/>
          <w:b/>
          <w:bCs/>
          <w:lang w:eastAsia="zh-CN"/>
        </w:rPr>
        <w:t>multiple times of 60kHz.</w:t>
      </w:r>
    </w:p>
    <w:bookmarkEnd w:id="6"/>
    <w:p w14:paraId="4B1CE9BA" w14:textId="73773F12" w:rsidR="002A0081" w:rsidRDefault="00362FE7" w:rsidP="00527170">
      <w:pPr>
        <w:pStyle w:val="2"/>
        <w:spacing w:after="240"/>
        <w:jc w:val="both"/>
        <w:rPr>
          <w:rFonts w:eastAsia="等线"/>
          <w:lang w:eastAsia="zh-CN"/>
        </w:rPr>
      </w:pPr>
      <w:r>
        <w:rPr>
          <w:rFonts w:eastAsia="等线" w:hint="eastAsia"/>
          <w:lang w:eastAsia="zh-CN"/>
        </w:rPr>
        <w:t>S</w:t>
      </w:r>
      <w:r>
        <w:rPr>
          <w:rFonts w:eastAsia="等线"/>
          <w:lang w:eastAsia="zh-CN"/>
        </w:rPr>
        <w:t>ync raster</w:t>
      </w:r>
    </w:p>
    <w:p w14:paraId="5D7C3E1B" w14:textId="0226789D" w:rsidR="00946ADA" w:rsidRDefault="00946ADA" w:rsidP="00527170">
      <w:pPr>
        <w:jc w:val="both"/>
        <w:rPr>
          <w:rFonts w:eastAsia="等线"/>
          <w:lang w:eastAsia="zh-CN"/>
        </w:rPr>
      </w:pPr>
      <w:r>
        <w:rPr>
          <w:rFonts w:eastAsia="等线" w:hint="eastAsia"/>
          <w:lang w:eastAsia="zh-CN"/>
        </w:rPr>
        <w:t>R</w:t>
      </w:r>
      <w:r>
        <w:rPr>
          <w:rFonts w:eastAsia="等线"/>
          <w:lang w:eastAsia="zh-CN"/>
        </w:rPr>
        <w:t>AN4 has defined GSCN parameters for the global frequency raster for the frequency range 24250 ~100000MHz, which includes</w:t>
      </w:r>
      <w:r w:rsidR="00BE706E">
        <w:rPr>
          <w:rFonts w:eastAsia="等线"/>
          <w:lang w:eastAsia="zh-CN"/>
        </w:rPr>
        <w:t xml:space="preserve"> the range from</w:t>
      </w:r>
      <w:r>
        <w:rPr>
          <w:rFonts w:eastAsia="等线"/>
          <w:lang w:eastAsia="zh-CN"/>
        </w:rPr>
        <w:t xml:space="preserve"> 52600</w:t>
      </w:r>
      <w:r w:rsidR="00BE706E">
        <w:rPr>
          <w:rFonts w:eastAsia="等线"/>
          <w:lang w:eastAsia="zh-CN"/>
        </w:rPr>
        <w:t xml:space="preserve"> to </w:t>
      </w:r>
      <w:r>
        <w:rPr>
          <w:rFonts w:eastAsia="等线"/>
          <w:lang w:eastAsia="zh-CN"/>
        </w:rPr>
        <w:t>71000 MHz.</w:t>
      </w:r>
    </w:p>
    <w:p w14:paraId="562F5821" w14:textId="64DAEE8B" w:rsidR="00946ADA" w:rsidRPr="00946ADA" w:rsidRDefault="00946ADA" w:rsidP="00946ADA">
      <w:pPr>
        <w:keepNext/>
        <w:keepLines/>
        <w:overflowPunct/>
        <w:autoSpaceDE/>
        <w:autoSpaceDN/>
        <w:adjustRightInd/>
        <w:spacing w:before="60"/>
        <w:jc w:val="center"/>
        <w:textAlignment w:val="auto"/>
        <w:rPr>
          <w:rFonts w:ascii="Arial" w:eastAsia="等线" w:hAnsi="Arial"/>
          <w:b/>
        </w:rPr>
      </w:pPr>
      <w:r w:rsidRPr="00946ADA">
        <w:rPr>
          <w:rFonts w:ascii="Arial" w:eastAsia="等线" w:hAnsi="Arial"/>
          <w:b/>
        </w:rPr>
        <w:t xml:space="preserve">Table 3: </w:t>
      </w:r>
      <w:r w:rsidRPr="00946ADA">
        <w:rPr>
          <w:rFonts w:ascii="Arial" w:eastAsia="Yu Mincho" w:hAnsi="Arial"/>
          <w:b/>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946ADA" w:rsidRPr="00946ADA" w14:paraId="149863BD" w14:textId="77777777" w:rsidTr="0087442E">
        <w:trPr>
          <w:jc w:val="center"/>
        </w:trPr>
        <w:tc>
          <w:tcPr>
            <w:tcW w:w="2409" w:type="dxa"/>
            <w:shd w:val="clear" w:color="auto" w:fill="auto"/>
          </w:tcPr>
          <w:p w14:paraId="7154D44F" w14:textId="77777777" w:rsidR="00946ADA" w:rsidRPr="00946ADA" w:rsidRDefault="00946ADA" w:rsidP="00946ADA">
            <w:pPr>
              <w:keepNext/>
              <w:keepLines/>
              <w:overflowPunct/>
              <w:autoSpaceDE/>
              <w:autoSpaceDN/>
              <w:adjustRightInd/>
              <w:spacing w:after="0"/>
              <w:jc w:val="center"/>
              <w:textAlignment w:val="auto"/>
              <w:rPr>
                <w:rFonts w:ascii="Arial" w:eastAsia="等线" w:hAnsi="Arial"/>
                <w:b/>
                <w:sz w:val="18"/>
              </w:rPr>
            </w:pPr>
            <w:r w:rsidRPr="00946ADA">
              <w:rPr>
                <w:rFonts w:ascii="Arial" w:eastAsia="等线" w:hAnsi="Arial"/>
                <w:b/>
                <w:sz w:val="18"/>
              </w:rPr>
              <w:t>Frequency range</w:t>
            </w:r>
          </w:p>
        </w:tc>
        <w:tc>
          <w:tcPr>
            <w:tcW w:w="3518" w:type="dxa"/>
            <w:shd w:val="clear" w:color="auto" w:fill="auto"/>
          </w:tcPr>
          <w:p w14:paraId="5E61D13C" w14:textId="77777777" w:rsidR="00946ADA" w:rsidRPr="00946ADA" w:rsidRDefault="00946ADA" w:rsidP="00946ADA">
            <w:pPr>
              <w:keepNext/>
              <w:keepLines/>
              <w:overflowPunct/>
              <w:autoSpaceDE/>
              <w:autoSpaceDN/>
              <w:adjustRightInd/>
              <w:spacing w:after="0"/>
              <w:jc w:val="center"/>
              <w:textAlignment w:val="auto"/>
              <w:rPr>
                <w:rFonts w:ascii="Arial" w:eastAsia="等线" w:hAnsi="Arial"/>
                <w:b/>
                <w:sz w:val="18"/>
              </w:rPr>
            </w:pPr>
            <w:r w:rsidRPr="00946ADA">
              <w:rPr>
                <w:rFonts w:ascii="Arial" w:eastAsia="等线" w:hAnsi="Arial"/>
                <w:b/>
                <w:sz w:val="18"/>
              </w:rPr>
              <w:t>SS block frequency position SS</w:t>
            </w:r>
            <w:r w:rsidRPr="00946ADA">
              <w:rPr>
                <w:rFonts w:ascii="Arial" w:eastAsia="等线" w:hAnsi="Arial"/>
                <w:b/>
                <w:sz w:val="18"/>
                <w:vertAlign w:val="subscript"/>
              </w:rPr>
              <w:t>REF</w:t>
            </w:r>
          </w:p>
        </w:tc>
        <w:tc>
          <w:tcPr>
            <w:tcW w:w="1938" w:type="dxa"/>
          </w:tcPr>
          <w:p w14:paraId="69A4D26C" w14:textId="77777777" w:rsidR="00946ADA" w:rsidRPr="00946ADA" w:rsidRDefault="00946ADA" w:rsidP="00946ADA">
            <w:pPr>
              <w:keepNext/>
              <w:keepLines/>
              <w:overflowPunct/>
              <w:autoSpaceDE/>
              <w:autoSpaceDN/>
              <w:adjustRightInd/>
              <w:spacing w:after="0"/>
              <w:jc w:val="center"/>
              <w:textAlignment w:val="auto"/>
              <w:rPr>
                <w:rFonts w:ascii="Arial" w:eastAsia="等线" w:hAnsi="Arial"/>
                <w:b/>
                <w:sz w:val="18"/>
              </w:rPr>
            </w:pPr>
            <w:r w:rsidRPr="00946ADA">
              <w:rPr>
                <w:rFonts w:ascii="Arial" w:eastAsia="等线" w:hAnsi="Arial"/>
                <w:b/>
                <w:sz w:val="18"/>
              </w:rPr>
              <w:t>GSCN</w:t>
            </w:r>
          </w:p>
        </w:tc>
        <w:tc>
          <w:tcPr>
            <w:tcW w:w="1992" w:type="dxa"/>
            <w:shd w:val="clear" w:color="auto" w:fill="auto"/>
          </w:tcPr>
          <w:p w14:paraId="73295B17" w14:textId="77777777" w:rsidR="00946ADA" w:rsidRPr="00946ADA" w:rsidRDefault="00946ADA" w:rsidP="00946ADA">
            <w:pPr>
              <w:keepNext/>
              <w:keepLines/>
              <w:overflowPunct/>
              <w:autoSpaceDE/>
              <w:autoSpaceDN/>
              <w:adjustRightInd/>
              <w:spacing w:after="0"/>
              <w:jc w:val="center"/>
              <w:textAlignment w:val="auto"/>
              <w:rPr>
                <w:rFonts w:ascii="Arial" w:eastAsia="等线" w:hAnsi="Arial"/>
                <w:b/>
                <w:sz w:val="18"/>
              </w:rPr>
            </w:pPr>
            <w:r w:rsidRPr="00946ADA">
              <w:rPr>
                <w:rFonts w:ascii="Arial" w:eastAsia="等线" w:hAnsi="Arial"/>
                <w:b/>
                <w:sz w:val="18"/>
              </w:rPr>
              <w:t>Range of GSCN</w:t>
            </w:r>
          </w:p>
        </w:tc>
      </w:tr>
      <w:tr w:rsidR="00946ADA" w:rsidRPr="00946ADA" w14:paraId="496A64A5" w14:textId="77777777" w:rsidTr="0087442E">
        <w:trPr>
          <w:jc w:val="center"/>
        </w:trPr>
        <w:tc>
          <w:tcPr>
            <w:tcW w:w="2409" w:type="dxa"/>
            <w:shd w:val="clear" w:color="auto" w:fill="auto"/>
          </w:tcPr>
          <w:p w14:paraId="3537102B" w14:textId="77777777" w:rsidR="00946ADA" w:rsidRPr="00946ADA" w:rsidRDefault="00946ADA" w:rsidP="00946ADA">
            <w:pPr>
              <w:keepNext/>
              <w:keepLines/>
              <w:overflowPunct/>
              <w:autoSpaceDE/>
              <w:autoSpaceDN/>
              <w:adjustRightInd/>
              <w:spacing w:after="0"/>
              <w:textAlignment w:val="auto"/>
              <w:rPr>
                <w:rFonts w:ascii="Arial" w:eastAsia="等线" w:hAnsi="Arial"/>
                <w:b/>
                <w:sz w:val="18"/>
                <w:lang w:val="en-US"/>
              </w:rPr>
            </w:pPr>
            <w:r w:rsidRPr="00946ADA">
              <w:rPr>
                <w:rFonts w:ascii="Arial" w:eastAsia="等线" w:hAnsi="Arial"/>
                <w:sz w:val="18"/>
                <w:lang w:val="en-US"/>
              </w:rPr>
              <w:t>24250 – 100000 MHz</w:t>
            </w:r>
          </w:p>
        </w:tc>
        <w:tc>
          <w:tcPr>
            <w:tcW w:w="3518" w:type="dxa"/>
            <w:shd w:val="clear" w:color="auto" w:fill="auto"/>
          </w:tcPr>
          <w:p w14:paraId="1C74188A" w14:textId="77777777" w:rsidR="00946ADA" w:rsidRPr="00946ADA" w:rsidRDefault="00946ADA" w:rsidP="00946ADA">
            <w:pPr>
              <w:keepNext/>
              <w:keepLines/>
              <w:overflowPunct/>
              <w:autoSpaceDE/>
              <w:autoSpaceDN/>
              <w:adjustRightInd/>
              <w:spacing w:after="0"/>
              <w:textAlignment w:val="auto"/>
              <w:rPr>
                <w:rFonts w:ascii="Arial" w:eastAsia="等线" w:hAnsi="Arial"/>
                <w:sz w:val="18"/>
                <w:lang w:val="en-US"/>
              </w:rPr>
            </w:pPr>
            <w:r w:rsidRPr="00946ADA">
              <w:rPr>
                <w:rFonts w:ascii="Arial" w:eastAsia="等线" w:hAnsi="Arial"/>
                <w:sz w:val="18"/>
                <w:lang w:val="en-US"/>
              </w:rPr>
              <w:t>24250.08 MHz + N * 17.28 MHz,</w:t>
            </w:r>
          </w:p>
          <w:p w14:paraId="2CDE3496" w14:textId="77777777" w:rsidR="00946ADA" w:rsidRPr="00946ADA" w:rsidRDefault="00946ADA" w:rsidP="00946ADA">
            <w:pPr>
              <w:keepNext/>
              <w:keepLines/>
              <w:overflowPunct/>
              <w:autoSpaceDE/>
              <w:autoSpaceDN/>
              <w:adjustRightInd/>
              <w:spacing w:after="0"/>
              <w:textAlignment w:val="auto"/>
              <w:rPr>
                <w:rFonts w:ascii="Arial" w:eastAsia="等线" w:hAnsi="Arial"/>
                <w:b/>
                <w:sz w:val="18"/>
                <w:lang w:val="en-US"/>
              </w:rPr>
            </w:pPr>
            <w:r w:rsidRPr="00946ADA">
              <w:rPr>
                <w:rFonts w:ascii="Arial" w:eastAsia="等线" w:hAnsi="Arial"/>
                <w:sz w:val="18"/>
                <w:lang w:val="en-US"/>
              </w:rPr>
              <w:t>N = 0:4383</w:t>
            </w:r>
          </w:p>
        </w:tc>
        <w:tc>
          <w:tcPr>
            <w:tcW w:w="1938" w:type="dxa"/>
          </w:tcPr>
          <w:p w14:paraId="639418C9" w14:textId="77777777" w:rsidR="00946ADA" w:rsidRPr="00946ADA" w:rsidRDefault="00946ADA" w:rsidP="00946ADA">
            <w:pPr>
              <w:keepNext/>
              <w:keepLines/>
              <w:overflowPunct/>
              <w:autoSpaceDE/>
              <w:autoSpaceDN/>
              <w:adjustRightInd/>
              <w:spacing w:after="0"/>
              <w:textAlignment w:val="auto"/>
              <w:rPr>
                <w:rFonts w:ascii="Arial" w:eastAsia="等线" w:hAnsi="Arial"/>
                <w:sz w:val="18"/>
              </w:rPr>
            </w:pPr>
            <w:r w:rsidRPr="00946ADA">
              <w:rPr>
                <w:rFonts w:ascii="Arial" w:eastAsia="等线" w:hAnsi="Arial"/>
                <w:sz w:val="18"/>
              </w:rPr>
              <w:t>22256 + N</w:t>
            </w:r>
          </w:p>
        </w:tc>
        <w:tc>
          <w:tcPr>
            <w:tcW w:w="1992" w:type="dxa"/>
            <w:shd w:val="clear" w:color="auto" w:fill="auto"/>
          </w:tcPr>
          <w:p w14:paraId="4387BCFF" w14:textId="77777777" w:rsidR="00946ADA" w:rsidRPr="00946ADA" w:rsidRDefault="00946ADA" w:rsidP="00946ADA">
            <w:pPr>
              <w:keepNext/>
              <w:keepLines/>
              <w:overflowPunct/>
              <w:autoSpaceDE/>
              <w:autoSpaceDN/>
              <w:adjustRightInd/>
              <w:spacing w:after="0"/>
              <w:textAlignment w:val="auto"/>
              <w:rPr>
                <w:rFonts w:ascii="Arial" w:eastAsia="等线" w:hAnsi="Arial"/>
                <w:b/>
                <w:sz w:val="18"/>
                <w:lang w:val="en-US"/>
              </w:rPr>
            </w:pPr>
            <w:r w:rsidRPr="00946ADA">
              <w:rPr>
                <w:rFonts w:ascii="Arial" w:eastAsia="等线" w:hAnsi="Arial"/>
                <w:sz w:val="18"/>
                <w:lang w:val="en-US"/>
              </w:rPr>
              <w:t>22256 – 26639</w:t>
            </w:r>
          </w:p>
        </w:tc>
      </w:tr>
    </w:tbl>
    <w:p w14:paraId="3E629FF8" w14:textId="77777777" w:rsidR="00946ADA" w:rsidRDefault="00946ADA" w:rsidP="00527170">
      <w:pPr>
        <w:jc w:val="both"/>
        <w:rPr>
          <w:rFonts w:eastAsia="等线"/>
          <w:lang w:eastAsia="zh-CN"/>
        </w:rPr>
      </w:pPr>
    </w:p>
    <w:p w14:paraId="654BE995" w14:textId="6B2CAAA0" w:rsidR="001F412A" w:rsidRDefault="001F412A" w:rsidP="00527170">
      <w:pPr>
        <w:jc w:val="both"/>
        <w:rPr>
          <w:rFonts w:eastAsia="等线"/>
          <w:lang w:eastAsia="zh-CN"/>
        </w:rPr>
      </w:pPr>
      <w:r w:rsidRPr="001F412A">
        <w:rPr>
          <w:rFonts w:eastAsia="等线"/>
          <w:lang w:eastAsia="zh-CN"/>
        </w:rPr>
        <w:t>Generally, there are several factors to consider in the calculation for sync raster, the operating band, the minimum channel bandwidth, the SSB parameters.</w:t>
      </w:r>
    </w:p>
    <w:p w14:paraId="3A078AE6" w14:textId="77777777" w:rsidR="001F412A" w:rsidRDefault="001F412A" w:rsidP="0083442A">
      <w:pPr>
        <w:spacing w:beforeLines="100" w:before="240"/>
        <w:jc w:val="center"/>
      </w:pPr>
      <w:r>
        <w:object w:dxaOrig="14461" w:dyaOrig="6166" w14:anchorId="2F1E574A">
          <v:shape id="_x0000_i1026" type="#_x0000_t75" style="width:359.5pt;height:154pt;mso-position-vertical:absolute" o:ole="">
            <v:imagedata r:id="rId10" o:title=""/>
          </v:shape>
          <o:OLEObject Type="Embed" ProgID="Visio.Drawing.15" ShapeID="_x0000_i1026" DrawAspect="Content" ObjectID="_1682268034" r:id="rId11"/>
        </w:object>
      </w:r>
    </w:p>
    <w:p w14:paraId="4E686B4D" w14:textId="783A3FC1" w:rsidR="001F412A" w:rsidRPr="005B6AC1" w:rsidRDefault="001F412A" w:rsidP="0083442A">
      <w:pPr>
        <w:spacing w:beforeLines="100" w:before="240"/>
        <w:jc w:val="center"/>
        <w:rPr>
          <w:rFonts w:eastAsia="等线"/>
          <w:lang w:eastAsia="zh-CN"/>
        </w:rPr>
      </w:pPr>
      <w:r w:rsidRPr="005B6AC1">
        <w:rPr>
          <w:rFonts w:eastAsia="等线" w:hint="eastAsia"/>
          <w:lang w:eastAsia="zh-CN"/>
        </w:rPr>
        <w:lastRenderedPageBreak/>
        <w:t>F</w:t>
      </w:r>
      <w:r w:rsidRPr="005B6AC1">
        <w:rPr>
          <w:rFonts w:eastAsia="等线"/>
          <w:lang w:eastAsia="zh-CN"/>
        </w:rPr>
        <w:t xml:space="preserve">igure </w:t>
      </w:r>
      <w:r w:rsidR="00EB1621">
        <w:rPr>
          <w:rFonts w:eastAsia="等线"/>
          <w:lang w:eastAsia="zh-CN"/>
        </w:rPr>
        <w:t>1</w:t>
      </w:r>
      <w:r w:rsidRPr="005B6AC1">
        <w:rPr>
          <w:rFonts w:eastAsia="等线"/>
          <w:lang w:eastAsia="zh-CN"/>
        </w:rPr>
        <w:t xml:space="preserve">. Sync raster for </w:t>
      </w:r>
      <w:r w:rsidR="00EB1621">
        <w:rPr>
          <w:rFonts w:eastAsia="等线"/>
          <w:lang w:eastAsia="zh-CN"/>
        </w:rPr>
        <w:t>fixed</w:t>
      </w:r>
      <w:r w:rsidRPr="005B6AC1">
        <w:rPr>
          <w:rFonts w:eastAsia="等线"/>
          <w:lang w:eastAsia="zh-CN"/>
        </w:rPr>
        <w:t xml:space="preserve"> channel arrangement</w:t>
      </w:r>
    </w:p>
    <w:p w14:paraId="16E94955" w14:textId="21CC5504" w:rsidR="001F412A" w:rsidRPr="005B6AC1" w:rsidRDefault="00527136" w:rsidP="00527170">
      <w:pPr>
        <w:spacing w:beforeLines="100" w:before="240"/>
        <w:jc w:val="both"/>
        <w:rPr>
          <w:rFonts w:eastAsia="等线"/>
          <w:lang w:eastAsia="zh-CN"/>
        </w:rPr>
      </w:pPr>
      <w:r>
        <w:rPr>
          <w:rFonts w:eastAsia="等线"/>
          <w:lang w:eastAsia="zh-CN"/>
        </w:rPr>
        <w:t>Figure 1 shows the sync raster points for fixed channel arrangement.</w:t>
      </w:r>
      <w:r w:rsidR="006B368F">
        <w:rPr>
          <w:rFonts w:eastAsia="等线"/>
          <w:lang w:eastAsia="zh-CN"/>
        </w:rPr>
        <w:t xml:space="preserve"> The channel bandwidths are fixed arranged for the operating band</w:t>
      </w:r>
      <w:r w:rsidR="00C645FA">
        <w:rPr>
          <w:rFonts w:eastAsia="等线"/>
          <w:lang w:eastAsia="zh-CN"/>
        </w:rPr>
        <w:t>s and the SSB is designed to be fixed relative to a fixed channel.</w:t>
      </w:r>
      <w:r w:rsidR="00B33653">
        <w:rPr>
          <w:rFonts w:eastAsia="等线"/>
          <w:lang w:eastAsia="zh-CN"/>
        </w:rPr>
        <w:t xml:space="preserve"> With these assumptions, </w:t>
      </w:r>
      <w:r w:rsidR="001F412A" w:rsidRPr="005B6AC1">
        <w:rPr>
          <w:rFonts w:eastAsia="等线"/>
          <w:lang w:eastAsia="zh-CN"/>
        </w:rPr>
        <w:t>sync raster for</w:t>
      </w:r>
      <w:r w:rsidR="00EB1621">
        <w:rPr>
          <w:rFonts w:eastAsia="等线"/>
          <w:lang w:eastAsia="zh-CN"/>
        </w:rPr>
        <w:t xml:space="preserve"> fix</w:t>
      </w:r>
      <w:r w:rsidR="00EB1621" w:rsidRPr="005B6AC1">
        <w:rPr>
          <w:rFonts w:eastAsia="等线"/>
          <w:lang w:eastAsia="zh-CN"/>
        </w:rPr>
        <w:t>ed</w:t>
      </w:r>
      <w:r w:rsidR="001F412A" w:rsidRPr="005B6AC1">
        <w:rPr>
          <w:rFonts w:eastAsia="等线"/>
          <w:lang w:eastAsia="zh-CN"/>
        </w:rPr>
        <w:t xml:space="preserve"> channel arrangement can be calculated:</w:t>
      </w:r>
    </w:p>
    <w:p w14:paraId="0EAF0BFC" w14:textId="1A724A2C" w:rsidR="001F412A" w:rsidRDefault="001F412A" w:rsidP="0083442A">
      <w:pPr>
        <w:spacing w:beforeLines="100" w:before="240"/>
        <w:jc w:val="center"/>
        <w:rPr>
          <w:rFonts w:eastAsia="等线"/>
          <w:b/>
          <w:bCs/>
          <w:lang w:eastAsia="zh-CN"/>
        </w:rPr>
      </w:pPr>
      <w:r w:rsidRPr="005B6AC1">
        <w:rPr>
          <w:rFonts w:eastAsia="等线"/>
          <w:b/>
          <w:bCs/>
          <w:lang w:eastAsia="zh-CN"/>
        </w:rPr>
        <w:t>Sync Raster Calculation: Sync Raster=</w:t>
      </w:r>
      <w:r w:rsidR="00506763">
        <w:rPr>
          <w:rFonts w:eastAsia="等线"/>
          <w:b/>
          <w:bCs/>
          <w:lang w:eastAsia="zh-CN"/>
        </w:rPr>
        <w:t xml:space="preserve"> Min </w:t>
      </w:r>
      <w:r w:rsidRPr="005B6AC1">
        <w:rPr>
          <w:rFonts w:eastAsia="等线"/>
          <w:b/>
          <w:bCs/>
          <w:lang w:eastAsia="zh-CN"/>
        </w:rPr>
        <w:t>CHBW</w:t>
      </w:r>
    </w:p>
    <w:p w14:paraId="01A96E0A" w14:textId="77777777" w:rsidR="0076409C" w:rsidRDefault="00506763" w:rsidP="00B33653">
      <w:pPr>
        <w:spacing w:beforeLines="100" w:before="240"/>
        <w:rPr>
          <w:rFonts w:eastAsia="等线"/>
          <w:lang w:eastAsia="zh-CN"/>
        </w:rPr>
      </w:pPr>
      <w:r>
        <w:rPr>
          <w:rFonts w:eastAsia="等线"/>
          <w:lang w:eastAsia="zh-CN"/>
        </w:rPr>
        <w:t>For now, SSB SCS</w:t>
      </w:r>
      <w:r w:rsidR="00F66DE2">
        <w:rPr>
          <w:rFonts w:eastAsia="等线"/>
          <w:lang w:eastAsia="zh-CN"/>
        </w:rPr>
        <w:t xml:space="preserve"> for B52.6G was not concluded in RAN1.</w:t>
      </w:r>
      <w:r w:rsidR="00286EB4">
        <w:rPr>
          <w:rFonts w:eastAsia="等线"/>
          <w:lang w:eastAsia="zh-CN"/>
        </w:rPr>
        <w:t xml:space="preserve"> The SSB pattern depends on RAN1’s design. In the sync raster calculations</w:t>
      </w:r>
      <w:r w:rsidR="0076409C">
        <w:rPr>
          <w:rFonts w:eastAsia="等线"/>
          <w:lang w:eastAsia="zh-CN"/>
        </w:rPr>
        <w:t xml:space="preserve">, we made an assumption of 120k, 480k, 960k SSB SCS. </w:t>
      </w:r>
    </w:p>
    <w:p w14:paraId="3C9B9A29" w14:textId="034AEAAA" w:rsidR="00B33653" w:rsidRDefault="0076409C" w:rsidP="0076409C">
      <w:pPr>
        <w:numPr>
          <w:ilvl w:val="0"/>
          <w:numId w:val="28"/>
        </w:numPr>
        <w:spacing w:beforeLines="100" w:before="240"/>
        <w:rPr>
          <w:rFonts w:eastAsia="等线"/>
          <w:lang w:eastAsia="zh-CN"/>
        </w:rPr>
      </w:pPr>
      <w:r>
        <w:rPr>
          <w:rFonts w:eastAsia="等线" w:hint="eastAsia"/>
          <w:lang w:eastAsia="zh-CN"/>
        </w:rPr>
        <w:t>F</w:t>
      </w:r>
      <w:r>
        <w:rPr>
          <w:rFonts w:eastAsia="等线"/>
          <w:lang w:eastAsia="zh-CN"/>
        </w:rPr>
        <w:t xml:space="preserve">or 120kHz, the minimum </w:t>
      </w:r>
      <w:r w:rsidR="0023518B">
        <w:rPr>
          <w:rFonts w:eastAsia="等线"/>
          <w:lang w:eastAsia="zh-CN"/>
        </w:rPr>
        <w:t xml:space="preserve">channel bandwidth is 100MHz. With </w:t>
      </w:r>
      <w:r w:rsidR="00F85C3E">
        <w:rPr>
          <w:rFonts w:eastAsia="等线"/>
          <w:lang w:eastAsia="zh-CN"/>
        </w:rPr>
        <w:t xml:space="preserve">17.28MHz as the global frequency </w:t>
      </w:r>
      <w:r w:rsidR="00E407CA">
        <w:rPr>
          <w:rFonts w:eastAsia="等线"/>
          <w:lang w:eastAsia="zh-CN"/>
        </w:rPr>
        <w:t>raster for SSB, the step size of sync raster ca</w:t>
      </w:r>
      <w:r w:rsidR="00E407CA">
        <w:rPr>
          <w:rFonts w:eastAsia="等线" w:hint="eastAsia"/>
          <w:lang w:eastAsia="zh-CN"/>
        </w:rPr>
        <w:t>n</w:t>
      </w:r>
      <w:r w:rsidR="00E407CA">
        <w:rPr>
          <w:rFonts w:eastAsia="等线"/>
          <w:lang w:eastAsia="zh-CN"/>
        </w:rPr>
        <w:t xml:space="preserve"> be calculated as:</w:t>
      </w:r>
    </w:p>
    <w:p w14:paraId="6C192005" w14:textId="521A235A" w:rsidR="00E407CA" w:rsidRDefault="008714F9" w:rsidP="008714F9">
      <w:pPr>
        <w:spacing w:beforeLines="100" w:before="240"/>
        <w:ind w:left="520"/>
        <w:rPr>
          <w:rFonts w:eastAsia="等线"/>
          <w:lang w:eastAsia="zh-CN"/>
        </w:rPr>
      </w:pPr>
      <w:r>
        <w:rPr>
          <w:rFonts w:eastAsia="等线" w:hint="eastAsia"/>
          <w:lang w:eastAsia="zh-CN"/>
        </w:rPr>
        <w:t>T</w:t>
      </w:r>
      <w:r>
        <w:rPr>
          <w:rFonts w:eastAsia="等线"/>
          <w:lang w:eastAsia="zh-CN"/>
        </w:rPr>
        <w:t>he step size=</w:t>
      </w:r>
      <w:r w:rsidR="009D4BEC">
        <w:rPr>
          <w:rFonts w:eastAsia="等线"/>
          <w:lang w:eastAsia="zh-CN"/>
        </w:rPr>
        <w:t>[</w:t>
      </w:r>
      <w:r>
        <w:rPr>
          <w:rFonts w:eastAsia="等线"/>
          <w:lang w:eastAsia="zh-CN"/>
        </w:rPr>
        <w:t>100M/17.28</w:t>
      </w:r>
      <w:r w:rsidR="005D4C25">
        <w:rPr>
          <w:rFonts w:eastAsia="等线"/>
          <w:lang w:eastAsia="zh-CN"/>
        </w:rPr>
        <w:t>M] =</w:t>
      </w:r>
      <w:r w:rsidR="009D4BEC">
        <w:rPr>
          <w:rFonts w:eastAsia="等线"/>
          <w:lang w:eastAsia="zh-CN"/>
        </w:rPr>
        <w:t>5</w:t>
      </w:r>
    </w:p>
    <w:p w14:paraId="3ABD4715" w14:textId="244D655C" w:rsidR="00FA3A19" w:rsidRDefault="00FA3A19" w:rsidP="00FA3A19">
      <w:pPr>
        <w:numPr>
          <w:ilvl w:val="0"/>
          <w:numId w:val="28"/>
        </w:numPr>
        <w:spacing w:beforeLines="100" w:before="240"/>
        <w:rPr>
          <w:rFonts w:eastAsia="等线"/>
          <w:lang w:eastAsia="zh-CN"/>
        </w:rPr>
      </w:pPr>
      <w:r>
        <w:rPr>
          <w:rFonts w:eastAsia="等线" w:hint="eastAsia"/>
          <w:lang w:eastAsia="zh-CN"/>
        </w:rPr>
        <w:t>F</w:t>
      </w:r>
      <w:r>
        <w:rPr>
          <w:rFonts w:eastAsia="等线"/>
          <w:lang w:eastAsia="zh-CN"/>
        </w:rPr>
        <w:t xml:space="preserve">or 480/960 kHz, the minimum channel bandwidth is 400MHz. </w:t>
      </w:r>
      <w:r>
        <w:rPr>
          <w:rFonts w:eastAsia="等线" w:hint="eastAsia"/>
          <w:lang w:eastAsia="zh-CN"/>
        </w:rPr>
        <w:t>The</w:t>
      </w:r>
      <w:r>
        <w:rPr>
          <w:rFonts w:eastAsia="等线"/>
          <w:lang w:eastAsia="zh-CN"/>
        </w:rPr>
        <w:t xml:space="preserve"> step size of sync raster can be calculated</w:t>
      </w:r>
      <w:r w:rsidR="005D4C25">
        <w:rPr>
          <w:rFonts w:eastAsia="等线"/>
          <w:lang w:eastAsia="zh-CN"/>
        </w:rPr>
        <w:t xml:space="preserve"> a</w:t>
      </w:r>
      <w:r w:rsidR="005D4C25">
        <w:rPr>
          <w:rFonts w:eastAsia="等线" w:hint="eastAsia"/>
          <w:lang w:eastAsia="zh-CN"/>
        </w:rPr>
        <w:t>s</w:t>
      </w:r>
      <w:r w:rsidR="005D4C25">
        <w:rPr>
          <w:rFonts w:eastAsia="等线"/>
          <w:lang w:eastAsia="zh-CN"/>
        </w:rPr>
        <w:t>:</w:t>
      </w:r>
    </w:p>
    <w:p w14:paraId="4836517D" w14:textId="0102E336" w:rsidR="005D4C25" w:rsidRDefault="005D4C25" w:rsidP="005D4C25">
      <w:pPr>
        <w:spacing w:beforeLines="100" w:before="240"/>
        <w:ind w:left="520"/>
        <w:rPr>
          <w:rFonts w:eastAsia="等线"/>
          <w:lang w:eastAsia="zh-CN"/>
        </w:rPr>
      </w:pPr>
      <w:r>
        <w:rPr>
          <w:rFonts w:eastAsia="等线" w:hint="eastAsia"/>
          <w:lang w:eastAsia="zh-CN"/>
        </w:rPr>
        <w:t>T</w:t>
      </w:r>
      <w:r>
        <w:rPr>
          <w:rFonts w:eastAsia="等线"/>
          <w:lang w:eastAsia="zh-CN"/>
        </w:rPr>
        <w:t>he step size=[</w:t>
      </w:r>
      <w:r w:rsidR="00BB1847">
        <w:rPr>
          <w:rFonts w:eastAsia="等线"/>
          <w:lang w:eastAsia="zh-CN"/>
        </w:rPr>
        <w:t>400MHz/17.28M</w:t>
      </w:r>
      <w:r>
        <w:rPr>
          <w:rFonts w:eastAsia="等线"/>
          <w:lang w:eastAsia="zh-CN"/>
        </w:rPr>
        <w:t>]</w:t>
      </w:r>
      <w:r w:rsidR="00BB1847">
        <w:rPr>
          <w:rFonts w:eastAsia="等线"/>
          <w:lang w:eastAsia="zh-CN"/>
        </w:rPr>
        <w:t xml:space="preserve"> =23</w:t>
      </w:r>
    </w:p>
    <w:p w14:paraId="4D5B32D7" w14:textId="6B8DA86D" w:rsidR="008F7D5C" w:rsidRPr="00506763" w:rsidRDefault="008F7D5C" w:rsidP="008F7D5C">
      <w:pPr>
        <w:spacing w:beforeLines="100" w:before="240"/>
        <w:rPr>
          <w:rFonts w:eastAsia="等线"/>
          <w:lang w:eastAsia="zh-CN"/>
        </w:rPr>
      </w:pPr>
      <w:r>
        <w:rPr>
          <w:rFonts w:eastAsia="等线" w:hint="eastAsia"/>
          <w:lang w:eastAsia="zh-CN"/>
        </w:rPr>
        <w:t>T</w:t>
      </w:r>
      <w:r>
        <w:rPr>
          <w:rFonts w:eastAsia="等线"/>
          <w:lang w:eastAsia="zh-CN"/>
        </w:rPr>
        <w:t>he range of GSCN</w:t>
      </w:r>
      <w:r w:rsidR="00774BC9">
        <w:rPr>
          <w:rFonts w:eastAsia="等线"/>
          <w:lang w:eastAsia="zh-CN"/>
        </w:rPr>
        <w:t xml:space="preserve"> and number of raster entries</w:t>
      </w:r>
      <w:r>
        <w:rPr>
          <w:rFonts w:eastAsia="等线"/>
          <w:lang w:eastAsia="zh-CN"/>
        </w:rPr>
        <w:t xml:space="preserve"> are calculated for both licensed and unlicensed bands</w:t>
      </w:r>
      <w:r w:rsidR="00774BC9">
        <w:rPr>
          <w:rFonts w:eastAsia="等线"/>
          <w:lang w:eastAsia="zh-CN"/>
        </w:rPr>
        <w:t xml:space="preserve"> as shown in Table 1.</w:t>
      </w:r>
    </w:p>
    <w:p w14:paraId="4B8EC30D" w14:textId="3D56E821" w:rsidR="001F412A" w:rsidRDefault="001F412A" w:rsidP="0083442A">
      <w:pPr>
        <w:spacing w:beforeLines="100" w:before="240"/>
        <w:jc w:val="center"/>
        <w:rPr>
          <w:rFonts w:eastAsia="等线"/>
          <w:b/>
          <w:bCs/>
          <w:lang w:eastAsia="zh-CN"/>
        </w:rPr>
      </w:pPr>
      <w:r w:rsidRPr="005B6AC1">
        <w:rPr>
          <w:rFonts w:eastAsia="等线" w:hint="eastAsia"/>
          <w:b/>
          <w:bCs/>
          <w:lang w:eastAsia="zh-CN"/>
        </w:rPr>
        <w:t>T</w:t>
      </w:r>
      <w:r w:rsidRPr="005B6AC1">
        <w:rPr>
          <w:rFonts w:eastAsia="等线"/>
          <w:b/>
          <w:bCs/>
          <w:lang w:eastAsia="zh-CN"/>
        </w:rPr>
        <w:t xml:space="preserve">able </w:t>
      </w:r>
      <w:r w:rsidR="0083442A">
        <w:rPr>
          <w:rFonts w:eastAsia="等线"/>
          <w:b/>
          <w:bCs/>
          <w:lang w:eastAsia="zh-CN"/>
        </w:rPr>
        <w:t>1</w:t>
      </w:r>
      <w:r w:rsidRPr="005B6AC1">
        <w:rPr>
          <w:rFonts w:eastAsia="等线"/>
          <w:b/>
          <w:bCs/>
          <w:lang w:eastAsia="zh-CN"/>
        </w:rPr>
        <w:t xml:space="preserve">: </w:t>
      </w:r>
      <w:r w:rsidRPr="009C4E32">
        <w:rPr>
          <w:rFonts w:eastAsia="等线"/>
          <w:b/>
          <w:bCs/>
          <w:lang w:eastAsia="zh-CN"/>
        </w:rPr>
        <w:t xml:space="preserve">Sync raster calculations for </w:t>
      </w:r>
      <w:r w:rsidR="0083442A">
        <w:rPr>
          <w:rFonts w:eastAsia="等线"/>
          <w:b/>
          <w:bCs/>
          <w:lang w:eastAsia="zh-CN"/>
        </w:rPr>
        <w:t>fix</w:t>
      </w:r>
      <w:r w:rsidRPr="009C4E32">
        <w:rPr>
          <w:rFonts w:eastAsia="等线"/>
          <w:b/>
          <w:bCs/>
          <w:lang w:eastAsia="zh-CN"/>
        </w:rPr>
        <w:t>ed channel arrangement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02"/>
        <w:gridCol w:w="850"/>
        <w:gridCol w:w="1288"/>
        <w:gridCol w:w="2107"/>
        <w:gridCol w:w="2106"/>
        <w:gridCol w:w="2104"/>
      </w:tblGrid>
      <w:tr w:rsidR="001F412A" w:rsidRPr="00D31B99" w14:paraId="4EFC2D2D" w14:textId="77777777" w:rsidTr="0087442E">
        <w:trPr>
          <w:trHeight w:val="663"/>
        </w:trPr>
        <w:tc>
          <w:tcPr>
            <w:tcW w:w="636" w:type="pct"/>
            <w:shd w:val="clear" w:color="auto" w:fill="auto"/>
            <w:hideMark/>
          </w:tcPr>
          <w:p w14:paraId="3EDD9D45" w14:textId="77777777" w:rsidR="001F412A" w:rsidRPr="005B6AC1" w:rsidRDefault="001F412A" w:rsidP="00527170">
            <w:pPr>
              <w:spacing w:beforeLines="100" w:before="240"/>
              <w:jc w:val="both"/>
              <w:rPr>
                <w:rFonts w:eastAsia="等线"/>
                <w:b/>
                <w:bCs/>
                <w:lang w:val="en-US" w:eastAsia="zh-CN"/>
              </w:rPr>
            </w:pPr>
            <w:r w:rsidRPr="005B6AC1">
              <w:rPr>
                <w:rFonts w:eastAsia="等线" w:hint="eastAsia"/>
                <w:b/>
                <w:bCs/>
                <w:lang w:val="en-US" w:eastAsia="zh-CN"/>
              </w:rPr>
              <w:t>Operating band</w:t>
            </w:r>
          </w:p>
        </w:tc>
        <w:tc>
          <w:tcPr>
            <w:tcW w:w="432" w:type="pct"/>
            <w:shd w:val="clear" w:color="auto" w:fill="auto"/>
            <w:hideMark/>
          </w:tcPr>
          <w:p w14:paraId="56E727D9" w14:textId="77777777" w:rsidR="001F412A" w:rsidRPr="005B6AC1" w:rsidRDefault="001F412A" w:rsidP="00527170">
            <w:pPr>
              <w:spacing w:beforeLines="100" w:before="240"/>
              <w:jc w:val="both"/>
              <w:rPr>
                <w:rFonts w:eastAsia="等线"/>
                <w:b/>
                <w:bCs/>
                <w:lang w:val="en-US" w:eastAsia="zh-CN"/>
              </w:rPr>
            </w:pPr>
            <w:r w:rsidRPr="005B6AC1">
              <w:rPr>
                <w:rFonts w:eastAsia="等线" w:hint="eastAsia"/>
                <w:b/>
                <w:bCs/>
                <w:lang w:val="en-US" w:eastAsia="zh-CN"/>
              </w:rPr>
              <w:t>SSB SCS</w:t>
            </w:r>
          </w:p>
        </w:tc>
        <w:tc>
          <w:tcPr>
            <w:tcW w:w="683" w:type="pct"/>
            <w:shd w:val="clear" w:color="auto" w:fill="auto"/>
            <w:hideMark/>
          </w:tcPr>
          <w:p w14:paraId="7CF08A1E" w14:textId="77777777" w:rsidR="001F412A" w:rsidRPr="005B6AC1" w:rsidRDefault="001F412A" w:rsidP="00527170">
            <w:pPr>
              <w:spacing w:beforeLines="100" w:before="240"/>
              <w:jc w:val="both"/>
              <w:rPr>
                <w:rFonts w:eastAsia="等线"/>
                <w:b/>
                <w:bCs/>
                <w:lang w:val="en-US" w:eastAsia="zh-CN"/>
              </w:rPr>
            </w:pPr>
            <w:r w:rsidRPr="005B6AC1">
              <w:rPr>
                <w:rFonts w:eastAsia="等线" w:hint="eastAsia"/>
                <w:b/>
                <w:bCs/>
                <w:lang w:val="en-US" w:eastAsia="zh-CN"/>
              </w:rPr>
              <w:t xml:space="preserve">SSB Pattern </w:t>
            </w:r>
          </w:p>
        </w:tc>
        <w:tc>
          <w:tcPr>
            <w:tcW w:w="1084" w:type="pct"/>
            <w:shd w:val="clear" w:color="auto" w:fill="auto"/>
            <w:hideMark/>
          </w:tcPr>
          <w:p w14:paraId="32EF9C62" w14:textId="77777777" w:rsidR="001F412A" w:rsidRPr="005B6AC1" w:rsidRDefault="001F412A" w:rsidP="00527170">
            <w:pPr>
              <w:spacing w:beforeLines="100" w:before="240"/>
              <w:jc w:val="both"/>
              <w:rPr>
                <w:rFonts w:eastAsia="等线"/>
                <w:b/>
                <w:bCs/>
                <w:lang w:val="en-US" w:eastAsia="zh-CN"/>
              </w:rPr>
            </w:pPr>
            <w:r w:rsidRPr="005B6AC1">
              <w:rPr>
                <w:rFonts w:eastAsia="等线" w:hint="eastAsia"/>
                <w:b/>
                <w:bCs/>
                <w:lang w:val="en-US" w:eastAsia="zh-CN"/>
              </w:rPr>
              <w:t>Range of GSCN</w:t>
            </w:r>
          </w:p>
        </w:tc>
        <w:tc>
          <w:tcPr>
            <w:tcW w:w="2165" w:type="pct"/>
            <w:gridSpan w:val="2"/>
          </w:tcPr>
          <w:p w14:paraId="2D4F1C44" w14:textId="77777777" w:rsidR="001F412A" w:rsidRDefault="001F412A" w:rsidP="00527170">
            <w:pPr>
              <w:spacing w:beforeLines="100" w:before="240"/>
              <w:jc w:val="both"/>
              <w:rPr>
                <w:rFonts w:eastAsia="等线"/>
                <w:b/>
                <w:bCs/>
                <w:lang w:val="en-US" w:eastAsia="zh-CN"/>
              </w:rPr>
            </w:pPr>
            <w:r>
              <w:rPr>
                <w:rFonts w:eastAsia="等线" w:hint="eastAsia"/>
                <w:b/>
                <w:bCs/>
                <w:lang w:val="en-US" w:eastAsia="zh-CN"/>
              </w:rPr>
              <w:t>Num</w:t>
            </w:r>
            <w:r>
              <w:rPr>
                <w:rFonts w:eastAsia="等线"/>
                <w:b/>
                <w:bCs/>
                <w:lang w:val="en-US" w:eastAsia="zh-CN"/>
              </w:rPr>
              <w:t>ber of raster entries</w:t>
            </w:r>
          </w:p>
        </w:tc>
      </w:tr>
      <w:tr w:rsidR="001F412A" w:rsidRPr="00D31B99" w14:paraId="0B50FC4B" w14:textId="77777777" w:rsidTr="0087442E">
        <w:trPr>
          <w:trHeight w:val="379"/>
        </w:trPr>
        <w:tc>
          <w:tcPr>
            <w:tcW w:w="636" w:type="pct"/>
            <w:vMerge w:val="restart"/>
            <w:shd w:val="clear" w:color="auto" w:fill="auto"/>
            <w:hideMark/>
          </w:tcPr>
          <w:p w14:paraId="3B5DF456" w14:textId="46411F2A" w:rsidR="001F412A" w:rsidRPr="005B6AC1" w:rsidRDefault="004B3FBD" w:rsidP="00527170">
            <w:pPr>
              <w:spacing w:beforeLines="100" w:before="240"/>
              <w:jc w:val="both"/>
              <w:rPr>
                <w:rFonts w:eastAsia="等线"/>
                <w:lang w:val="en-US" w:eastAsia="zh-CN"/>
              </w:rPr>
            </w:pPr>
            <w:r>
              <w:rPr>
                <w:rFonts w:eastAsia="等线"/>
                <w:lang w:val="en-US" w:eastAsia="zh-CN"/>
              </w:rPr>
              <w:t>nX:</w:t>
            </w:r>
            <w:r w:rsidR="005578ED">
              <w:rPr>
                <w:rFonts w:eastAsia="等线"/>
                <w:lang w:val="en-US" w:eastAsia="zh-CN"/>
              </w:rPr>
              <w:t>66</w:t>
            </w:r>
            <w:r w:rsidR="001F412A" w:rsidRPr="005B6AC1">
              <w:rPr>
                <w:rFonts w:eastAsia="等线" w:hint="eastAsia"/>
                <w:lang w:val="en-US" w:eastAsia="zh-CN"/>
              </w:rPr>
              <w:t>~71GHz</w:t>
            </w:r>
          </w:p>
        </w:tc>
        <w:tc>
          <w:tcPr>
            <w:tcW w:w="432" w:type="pct"/>
            <w:shd w:val="clear" w:color="auto" w:fill="auto"/>
            <w:hideMark/>
          </w:tcPr>
          <w:p w14:paraId="1E734AAE" w14:textId="77777777" w:rsidR="001F412A" w:rsidRPr="005B6AC1" w:rsidRDefault="001F412A" w:rsidP="00527170">
            <w:pPr>
              <w:spacing w:beforeLines="100" w:before="240"/>
              <w:jc w:val="both"/>
              <w:rPr>
                <w:rFonts w:eastAsia="等线"/>
                <w:lang w:val="en-US" w:eastAsia="zh-CN"/>
              </w:rPr>
            </w:pPr>
            <w:r w:rsidRPr="005B6AC1">
              <w:rPr>
                <w:rFonts w:eastAsia="等线" w:hint="eastAsia"/>
                <w:lang w:val="en-US" w:eastAsia="zh-CN"/>
              </w:rPr>
              <w:t>120kHz</w:t>
            </w:r>
          </w:p>
        </w:tc>
        <w:tc>
          <w:tcPr>
            <w:tcW w:w="683" w:type="pct"/>
            <w:vMerge w:val="restart"/>
            <w:shd w:val="clear" w:color="auto" w:fill="auto"/>
            <w:hideMark/>
          </w:tcPr>
          <w:p w14:paraId="4804BAF8" w14:textId="77777777" w:rsidR="001F412A" w:rsidRPr="005B6AC1" w:rsidRDefault="001F412A" w:rsidP="00527170">
            <w:pPr>
              <w:spacing w:beforeLines="100" w:before="240"/>
              <w:jc w:val="both"/>
              <w:rPr>
                <w:rFonts w:eastAsia="等线"/>
                <w:lang w:val="en-US" w:eastAsia="zh-CN"/>
              </w:rPr>
            </w:pPr>
            <w:r w:rsidRPr="005B6AC1">
              <w:rPr>
                <w:rFonts w:eastAsia="等线" w:hint="eastAsia"/>
                <w:lang w:val="en-US" w:eastAsia="zh-CN"/>
              </w:rPr>
              <w:t>Depends on RAN1</w:t>
            </w:r>
          </w:p>
        </w:tc>
        <w:tc>
          <w:tcPr>
            <w:tcW w:w="1084" w:type="pct"/>
            <w:shd w:val="clear" w:color="auto" w:fill="auto"/>
            <w:hideMark/>
          </w:tcPr>
          <w:p w14:paraId="78859A0D" w14:textId="3DC1AADB" w:rsidR="001F412A" w:rsidRPr="005B6AC1" w:rsidRDefault="00184575" w:rsidP="00527170">
            <w:pPr>
              <w:spacing w:beforeLines="100" w:before="240"/>
              <w:jc w:val="both"/>
              <w:rPr>
                <w:rFonts w:eastAsia="等线"/>
                <w:lang w:val="en-US" w:eastAsia="zh-CN"/>
              </w:rPr>
            </w:pPr>
            <w:bookmarkStart w:id="7" w:name="OLE_LINK2"/>
            <w:bookmarkStart w:id="8" w:name="OLE_LINK3"/>
            <w:r w:rsidRPr="00184575">
              <w:rPr>
                <w:rFonts w:eastAsia="等线"/>
                <w:lang w:val="en-US" w:eastAsia="zh-CN"/>
              </w:rPr>
              <w:t>24672</w:t>
            </w:r>
            <w:bookmarkEnd w:id="7"/>
            <w:bookmarkEnd w:id="8"/>
            <w:r w:rsidR="001F412A" w:rsidRPr="005B6AC1">
              <w:rPr>
                <w:rFonts w:eastAsia="等线" w:hint="eastAsia"/>
                <w:lang w:val="en-US" w:eastAsia="zh-CN"/>
              </w:rPr>
              <w:t>-&lt;</w:t>
            </w:r>
            <w:r w:rsidR="00406AA4">
              <w:rPr>
                <w:rFonts w:eastAsia="等线"/>
                <w:lang w:val="en-US" w:eastAsia="zh-CN"/>
              </w:rPr>
              <w:t>5</w:t>
            </w:r>
            <w:r w:rsidR="001F412A" w:rsidRPr="005B6AC1">
              <w:rPr>
                <w:rFonts w:eastAsia="等线" w:hint="eastAsia"/>
                <w:lang w:val="en-US" w:eastAsia="zh-CN"/>
              </w:rPr>
              <w:t>&gt;-249</w:t>
            </w:r>
            <w:r w:rsidR="00193BFF">
              <w:rPr>
                <w:rFonts w:eastAsia="等线"/>
                <w:lang w:val="en-US" w:eastAsia="zh-CN"/>
              </w:rPr>
              <w:t>57</w:t>
            </w:r>
          </w:p>
        </w:tc>
        <w:tc>
          <w:tcPr>
            <w:tcW w:w="1083" w:type="pct"/>
          </w:tcPr>
          <w:p w14:paraId="3873DC62" w14:textId="5B6E2AB9" w:rsidR="001F412A" w:rsidRPr="005B6AC1" w:rsidRDefault="00946ADA" w:rsidP="00527170">
            <w:pPr>
              <w:spacing w:beforeLines="100" w:before="240"/>
              <w:jc w:val="both"/>
              <w:rPr>
                <w:rFonts w:eastAsia="等线"/>
                <w:lang w:val="en-US" w:eastAsia="zh-CN"/>
              </w:rPr>
            </w:pPr>
            <w:r>
              <w:rPr>
                <w:rFonts w:eastAsia="等线"/>
                <w:lang w:val="en-US" w:eastAsia="zh-CN"/>
              </w:rPr>
              <w:t>5</w:t>
            </w:r>
            <w:r w:rsidR="000A5F0B">
              <w:rPr>
                <w:rFonts w:eastAsia="等线"/>
                <w:lang w:val="en-US" w:eastAsia="zh-CN"/>
              </w:rPr>
              <w:t>7</w:t>
            </w:r>
          </w:p>
        </w:tc>
        <w:tc>
          <w:tcPr>
            <w:tcW w:w="1082" w:type="pct"/>
            <w:vMerge w:val="restart"/>
          </w:tcPr>
          <w:p w14:paraId="4FDA7896" w14:textId="2F1CFCE5" w:rsidR="001F412A" w:rsidRDefault="001F412A" w:rsidP="00527170">
            <w:pPr>
              <w:spacing w:beforeLines="100" w:before="240"/>
              <w:jc w:val="both"/>
              <w:rPr>
                <w:rFonts w:eastAsia="等线"/>
                <w:lang w:val="en-US" w:eastAsia="zh-CN"/>
              </w:rPr>
            </w:pPr>
            <w:r>
              <w:rPr>
                <w:rFonts w:eastAsia="等线" w:hint="eastAsia"/>
                <w:lang w:val="en-US" w:eastAsia="zh-CN"/>
              </w:rPr>
              <w:t>T</w:t>
            </w:r>
            <w:r>
              <w:rPr>
                <w:rFonts w:eastAsia="等线"/>
                <w:lang w:val="en-US" w:eastAsia="zh-CN"/>
              </w:rPr>
              <w:t xml:space="preserve">otal: </w:t>
            </w:r>
            <w:r w:rsidR="00BA031B">
              <w:rPr>
                <w:rFonts w:eastAsia="等线"/>
                <w:lang w:val="en-US" w:eastAsia="zh-CN"/>
              </w:rPr>
              <w:t>81</w:t>
            </w:r>
          </w:p>
        </w:tc>
      </w:tr>
      <w:tr w:rsidR="001F412A" w:rsidRPr="00D31B99" w14:paraId="7C0CABFF" w14:textId="77777777" w:rsidTr="0087442E">
        <w:trPr>
          <w:trHeight w:val="379"/>
        </w:trPr>
        <w:tc>
          <w:tcPr>
            <w:tcW w:w="636" w:type="pct"/>
            <w:vMerge/>
            <w:shd w:val="clear" w:color="auto" w:fill="auto"/>
            <w:hideMark/>
          </w:tcPr>
          <w:p w14:paraId="3CEB8F01" w14:textId="77777777" w:rsidR="001F412A" w:rsidRPr="005B6AC1" w:rsidRDefault="001F412A" w:rsidP="00527170">
            <w:pPr>
              <w:spacing w:beforeLines="100" w:before="240"/>
              <w:jc w:val="both"/>
              <w:rPr>
                <w:rFonts w:eastAsia="等线"/>
                <w:lang w:val="en-US" w:eastAsia="zh-CN"/>
              </w:rPr>
            </w:pPr>
          </w:p>
        </w:tc>
        <w:tc>
          <w:tcPr>
            <w:tcW w:w="432" w:type="pct"/>
            <w:shd w:val="clear" w:color="auto" w:fill="auto"/>
            <w:hideMark/>
          </w:tcPr>
          <w:p w14:paraId="33D9F753" w14:textId="77777777" w:rsidR="001F412A" w:rsidRPr="005B6AC1" w:rsidRDefault="001F412A" w:rsidP="00527170">
            <w:pPr>
              <w:spacing w:beforeLines="100" w:before="240"/>
              <w:jc w:val="both"/>
              <w:rPr>
                <w:rFonts w:eastAsia="等线"/>
                <w:lang w:val="en-US" w:eastAsia="zh-CN"/>
              </w:rPr>
            </w:pPr>
            <w:r w:rsidRPr="005B6AC1">
              <w:rPr>
                <w:rFonts w:eastAsia="等线" w:hint="eastAsia"/>
                <w:lang w:val="en-US" w:eastAsia="zh-CN"/>
              </w:rPr>
              <w:t>480kHz</w:t>
            </w:r>
          </w:p>
        </w:tc>
        <w:tc>
          <w:tcPr>
            <w:tcW w:w="683" w:type="pct"/>
            <w:vMerge/>
            <w:shd w:val="clear" w:color="auto" w:fill="auto"/>
            <w:hideMark/>
          </w:tcPr>
          <w:p w14:paraId="4BF1FC73" w14:textId="77777777" w:rsidR="001F412A" w:rsidRPr="005B6AC1" w:rsidRDefault="001F412A" w:rsidP="00527170">
            <w:pPr>
              <w:spacing w:beforeLines="100" w:before="240"/>
              <w:jc w:val="both"/>
              <w:rPr>
                <w:rFonts w:eastAsia="等线"/>
                <w:lang w:val="en-US" w:eastAsia="zh-CN"/>
              </w:rPr>
            </w:pPr>
          </w:p>
        </w:tc>
        <w:tc>
          <w:tcPr>
            <w:tcW w:w="1084" w:type="pct"/>
            <w:shd w:val="clear" w:color="auto" w:fill="auto"/>
            <w:hideMark/>
          </w:tcPr>
          <w:p w14:paraId="1D6EA4B1" w14:textId="06810BC1" w:rsidR="001F412A" w:rsidRPr="005B6AC1" w:rsidRDefault="00184575" w:rsidP="00527170">
            <w:pPr>
              <w:spacing w:beforeLines="100" w:before="240"/>
              <w:jc w:val="both"/>
              <w:rPr>
                <w:rFonts w:eastAsia="等线"/>
                <w:lang w:val="en-US" w:eastAsia="zh-CN"/>
              </w:rPr>
            </w:pPr>
            <w:r w:rsidRPr="00184575">
              <w:rPr>
                <w:rFonts w:eastAsia="等线"/>
                <w:lang w:val="en-US" w:eastAsia="zh-CN"/>
              </w:rPr>
              <w:t>24672</w:t>
            </w:r>
            <w:r w:rsidR="001F412A" w:rsidRPr="005B6AC1">
              <w:rPr>
                <w:rFonts w:eastAsia="等线" w:hint="eastAsia"/>
                <w:lang w:val="en-US" w:eastAsia="zh-CN"/>
              </w:rPr>
              <w:t>-&lt;</w:t>
            </w:r>
            <w:r w:rsidR="00B51238">
              <w:rPr>
                <w:rFonts w:eastAsia="等线"/>
                <w:lang w:val="en-US" w:eastAsia="zh-CN"/>
              </w:rPr>
              <w:t>2</w:t>
            </w:r>
            <w:r w:rsidR="000A5F0B">
              <w:rPr>
                <w:rFonts w:eastAsia="等线"/>
                <w:lang w:val="en-US" w:eastAsia="zh-CN"/>
              </w:rPr>
              <w:t>3</w:t>
            </w:r>
            <w:r w:rsidR="001F412A" w:rsidRPr="005B6AC1">
              <w:rPr>
                <w:rFonts w:eastAsia="等线" w:hint="eastAsia"/>
                <w:lang w:val="en-US" w:eastAsia="zh-CN"/>
              </w:rPr>
              <w:t>&gt;-249</w:t>
            </w:r>
            <w:r w:rsidR="00BA031B">
              <w:rPr>
                <w:rFonts w:eastAsia="等线"/>
                <w:lang w:val="en-US" w:eastAsia="zh-CN"/>
              </w:rPr>
              <w:t>48</w:t>
            </w:r>
          </w:p>
        </w:tc>
        <w:tc>
          <w:tcPr>
            <w:tcW w:w="1083" w:type="pct"/>
          </w:tcPr>
          <w:p w14:paraId="38B0D6C5" w14:textId="724A998C" w:rsidR="001F412A" w:rsidRPr="005B6AC1" w:rsidRDefault="00BA031B" w:rsidP="00527170">
            <w:pPr>
              <w:spacing w:beforeLines="100" w:before="240"/>
              <w:jc w:val="both"/>
              <w:rPr>
                <w:rFonts w:eastAsia="等线"/>
                <w:lang w:val="en-US" w:eastAsia="zh-CN"/>
              </w:rPr>
            </w:pPr>
            <w:r>
              <w:rPr>
                <w:rFonts w:eastAsia="等线"/>
                <w:lang w:val="en-US" w:eastAsia="zh-CN"/>
              </w:rPr>
              <w:t>12</w:t>
            </w:r>
          </w:p>
        </w:tc>
        <w:tc>
          <w:tcPr>
            <w:tcW w:w="1082" w:type="pct"/>
            <w:vMerge/>
          </w:tcPr>
          <w:p w14:paraId="732C0D71" w14:textId="77777777" w:rsidR="001F412A" w:rsidRDefault="001F412A" w:rsidP="00527170">
            <w:pPr>
              <w:spacing w:beforeLines="100" w:before="240"/>
              <w:jc w:val="both"/>
              <w:rPr>
                <w:rFonts w:eastAsia="等线"/>
                <w:lang w:val="en-US" w:eastAsia="zh-CN"/>
              </w:rPr>
            </w:pPr>
          </w:p>
        </w:tc>
      </w:tr>
      <w:tr w:rsidR="001F412A" w:rsidRPr="00D31B99" w14:paraId="533A1CB7" w14:textId="77777777" w:rsidTr="0087442E">
        <w:trPr>
          <w:trHeight w:val="379"/>
        </w:trPr>
        <w:tc>
          <w:tcPr>
            <w:tcW w:w="636" w:type="pct"/>
            <w:vMerge/>
            <w:shd w:val="clear" w:color="auto" w:fill="auto"/>
            <w:hideMark/>
          </w:tcPr>
          <w:p w14:paraId="0D2F50E6" w14:textId="77777777" w:rsidR="001F412A" w:rsidRPr="005B6AC1" w:rsidRDefault="001F412A" w:rsidP="00527170">
            <w:pPr>
              <w:spacing w:beforeLines="100" w:before="240"/>
              <w:jc w:val="both"/>
              <w:rPr>
                <w:rFonts w:eastAsia="等线"/>
                <w:lang w:val="en-US" w:eastAsia="zh-CN"/>
              </w:rPr>
            </w:pPr>
          </w:p>
        </w:tc>
        <w:tc>
          <w:tcPr>
            <w:tcW w:w="432" w:type="pct"/>
            <w:shd w:val="clear" w:color="auto" w:fill="auto"/>
            <w:hideMark/>
          </w:tcPr>
          <w:p w14:paraId="6B3F3363" w14:textId="77777777" w:rsidR="001F412A" w:rsidRPr="005B6AC1" w:rsidRDefault="001F412A" w:rsidP="00527170">
            <w:pPr>
              <w:spacing w:beforeLines="100" w:before="240"/>
              <w:jc w:val="both"/>
              <w:rPr>
                <w:rFonts w:eastAsia="等线"/>
                <w:lang w:val="en-US" w:eastAsia="zh-CN"/>
              </w:rPr>
            </w:pPr>
            <w:r w:rsidRPr="005B6AC1">
              <w:rPr>
                <w:rFonts w:eastAsia="等线" w:hint="eastAsia"/>
                <w:lang w:val="en-US" w:eastAsia="zh-CN"/>
              </w:rPr>
              <w:t>960kHz</w:t>
            </w:r>
          </w:p>
        </w:tc>
        <w:tc>
          <w:tcPr>
            <w:tcW w:w="683" w:type="pct"/>
            <w:vMerge/>
            <w:shd w:val="clear" w:color="auto" w:fill="auto"/>
            <w:hideMark/>
          </w:tcPr>
          <w:p w14:paraId="72A340C4" w14:textId="77777777" w:rsidR="001F412A" w:rsidRPr="005B6AC1" w:rsidRDefault="001F412A" w:rsidP="00527170">
            <w:pPr>
              <w:spacing w:beforeLines="100" w:before="240"/>
              <w:jc w:val="both"/>
              <w:rPr>
                <w:rFonts w:eastAsia="等线"/>
                <w:lang w:val="en-US" w:eastAsia="zh-CN"/>
              </w:rPr>
            </w:pPr>
          </w:p>
        </w:tc>
        <w:tc>
          <w:tcPr>
            <w:tcW w:w="1084" w:type="pct"/>
            <w:shd w:val="clear" w:color="auto" w:fill="auto"/>
            <w:hideMark/>
          </w:tcPr>
          <w:p w14:paraId="7BF89D4E" w14:textId="615ADDE6" w:rsidR="001F412A" w:rsidRPr="005B6AC1" w:rsidRDefault="00184575" w:rsidP="00527170">
            <w:pPr>
              <w:spacing w:beforeLines="100" w:before="240"/>
              <w:jc w:val="both"/>
              <w:rPr>
                <w:rFonts w:eastAsia="等线"/>
                <w:lang w:val="en-US" w:eastAsia="zh-CN"/>
              </w:rPr>
            </w:pPr>
            <w:r w:rsidRPr="00184575">
              <w:rPr>
                <w:rFonts w:eastAsia="等线"/>
                <w:lang w:val="en-US" w:eastAsia="zh-CN"/>
              </w:rPr>
              <w:t>24672</w:t>
            </w:r>
            <w:r w:rsidR="001F412A" w:rsidRPr="005B6AC1">
              <w:rPr>
                <w:rFonts w:eastAsia="等线" w:hint="eastAsia"/>
                <w:lang w:val="en-US" w:eastAsia="zh-CN"/>
              </w:rPr>
              <w:t>-&lt;</w:t>
            </w:r>
            <w:r w:rsidR="00B51238">
              <w:rPr>
                <w:rFonts w:eastAsia="等线"/>
                <w:lang w:val="en-US" w:eastAsia="zh-CN"/>
              </w:rPr>
              <w:t>2</w:t>
            </w:r>
            <w:r w:rsidR="000A5F0B">
              <w:rPr>
                <w:rFonts w:eastAsia="等线"/>
                <w:lang w:val="en-US" w:eastAsia="zh-CN"/>
              </w:rPr>
              <w:t>3</w:t>
            </w:r>
            <w:r w:rsidR="001F412A" w:rsidRPr="005B6AC1">
              <w:rPr>
                <w:rFonts w:eastAsia="等线" w:hint="eastAsia"/>
                <w:lang w:val="en-US" w:eastAsia="zh-CN"/>
              </w:rPr>
              <w:t>&gt;-249</w:t>
            </w:r>
            <w:r w:rsidR="00BA031B">
              <w:rPr>
                <w:rFonts w:eastAsia="等线"/>
                <w:lang w:val="en-US" w:eastAsia="zh-CN"/>
              </w:rPr>
              <w:t>48</w:t>
            </w:r>
          </w:p>
        </w:tc>
        <w:tc>
          <w:tcPr>
            <w:tcW w:w="1083" w:type="pct"/>
          </w:tcPr>
          <w:p w14:paraId="0BB7AE27" w14:textId="1A59A177" w:rsidR="001F412A" w:rsidRPr="005B6AC1" w:rsidRDefault="00BA031B" w:rsidP="00527170">
            <w:pPr>
              <w:spacing w:beforeLines="100" w:before="240"/>
              <w:jc w:val="both"/>
              <w:rPr>
                <w:rFonts w:eastAsia="等线"/>
                <w:lang w:val="en-US" w:eastAsia="zh-CN"/>
              </w:rPr>
            </w:pPr>
            <w:r>
              <w:rPr>
                <w:rFonts w:eastAsia="等线"/>
                <w:lang w:val="en-US" w:eastAsia="zh-CN"/>
              </w:rPr>
              <w:t>12</w:t>
            </w:r>
          </w:p>
        </w:tc>
        <w:tc>
          <w:tcPr>
            <w:tcW w:w="1082" w:type="pct"/>
            <w:vMerge/>
          </w:tcPr>
          <w:p w14:paraId="20A0C88A" w14:textId="77777777" w:rsidR="001F412A" w:rsidRDefault="001F412A" w:rsidP="00527170">
            <w:pPr>
              <w:spacing w:beforeLines="100" w:before="240"/>
              <w:jc w:val="both"/>
              <w:rPr>
                <w:rFonts w:eastAsia="等线"/>
                <w:lang w:val="en-US" w:eastAsia="zh-CN"/>
              </w:rPr>
            </w:pPr>
          </w:p>
        </w:tc>
      </w:tr>
      <w:tr w:rsidR="00B56057" w:rsidRPr="00D31B99" w14:paraId="574B8898" w14:textId="77777777" w:rsidTr="0087442E">
        <w:trPr>
          <w:trHeight w:val="379"/>
        </w:trPr>
        <w:tc>
          <w:tcPr>
            <w:tcW w:w="636" w:type="pct"/>
            <w:vMerge w:val="restart"/>
            <w:shd w:val="clear" w:color="auto" w:fill="auto"/>
          </w:tcPr>
          <w:p w14:paraId="01A7E8BC" w14:textId="60C42DB9" w:rsidR="00B56057" w:rsidRPr="005B6AC1" w:rsidRDefault="004B3FBD" w:rsidP="00527170">
            <w:pPr>
              <w:spacing w:beforeLines="100" w:before="240"/>
              <w:jc w:val="both"/>
              <w:rPr>
                <w:rFonts w:eastAsia="等线"/>
                <w:lang w:val="en-US" w:eastAsia="zh-CN"/>
              </w:rPr>
            </w:pPr>
            <w:r>
              <w:rPr>
                <w:rFonts w:eastAsia="等线"/>
                <w:lang w:val="en-US" w:eastAsia="zh-CN"/>
              </w:rPr>
              <w:t>nY:</w:t>
            </w:r>
            <w:r w:rsidR="003E0DEF">
              <w:rPr>
                <w:rFonts w:eastAsia="等线"/>
                <w:lang w:val="en-US" w:eastAsia="zh-CN"/>
              </w:rPr>
              <w:t>57</w:t>
            </w:r>
            <w:r w:rsidR="00B56057" w:rsidRPr="005B6AC1">
              <w:rPr>
                <w:rFonts w:eastAsia="等线" w:hint="eastAsia"/>
                <w:lang w:val="en-US" w:eastAsia="zh-CN"/>
              </w:rPr>
              <w:t>~71GHz</w:t>
            </w:r>
          </w:p>
        </w:tc>
        <w:tc>
          <w:tcPr>
            <w:tcW w:w="432" w:type="pct"/>
            <w:shd w:val="clear" w:color="auto" w:fill="auto"/>
          </w:tcPr>
          <w:p w14:paraId="21982C7F" w14:textId="44D7739A" w:rsidR="00B56057" w:rsidRPr="005B6AC1" w:rsidRDefault="00B56057" w:rsidP="00527170">
            <w:pPr>
              <w:spacing w:beforeLines="100" w:before="240"/>
              <w:jc w:val="both"/>
              <w:rPr>
                <w:rFonts w:eastAsia="等线"/>
                <w:lang w:val="en-US" w:eastAsia="zh-CN"/>
              </w:rPr>
            </w:pPr>
            <w:r w:rsidRPr="005B6AC1">
              <w:rPr>
                <w:rFonts w:eastAsia="等线" w:hint="eastAsia"/>
                <w:lang w:val="en-US" w:eastAsia="zh-CN"/>
              </w:rPr>
              <w:t>120kHz</w:t>
            </w:r>
          </w:p>
        </w:tc>
        <w:tc>
          <w:tcPr>
            <w:tcW w:w="683" w:type="pct"/>
            <w:vMerge w:val="restart"/>
            <w:shd w:val="clear" w:color="auto" w:fill="auto"/>
          </w:tcPr>
          <w:p w14:paraId="65EFC074" w14:textId="187AA700" w:rsidR="00B56057" w:rsidRPr="005B6AC1" w:rsidRDefault="00B56057" w:rsidP="00527170">
            <w:pPr>
              <w:spacing w:beforeLines="100" w:before="240"/>
              <w:jc w:val="both"/>
              <w:rPr>
                <w:rFonts w:eastAsia="等线"/>
                <w:lang w:val="en-US" w:eastAsia="zh-CN"/>
              </w:rPr>
            </w:pPr>
            <w:r w:rsidRPr="005B6AC1">
              <w:rPr>
                <w:rFonts w:eastAsia="等线" w:hint="eastAsia"/>
                <w:lang w:val="en-US" w:eastAsia="zh-CN"/>
              </w:rPr>
              <w:t>Depends on RAN1</w:t>
            </w:r>
          </w:p>
        </w:tc>
        <w:tc>
          <w:tcPr>
            <w:tcW w:w="1084" w:type="pct"/>
            <w:shd w:val="clear" w:color="auto" w:fill="auto"/>
          </w:tcPr>
          <w:p w14:paraId="39B70FF3" w14:textId="37621497" w:rsidR="00B56057" w:rsidRPr="005B6AC1" w:rsidRDefault="00B56057" w:rsidP="00527170">
            <w:pPr>
              <w:spacing w:beforeLines="100" w:before="240"/>
              <w:jc w:val="both"/>
              <w:rPr>
                <w:rFonts w:eastAsia="等线"/>
                <w:lang w:val="en-US" w:eastAsia="zh-CN"/>
              </w:rPr>
            </w:pPr>
            <w:r w:rsidRPr="005B6AC1">
              <w:rPr>
                <w:rFonts w:eastAsia="等线" w:hint="eastAsia"/>
                <w:lang w:val="en-US" w:eastAsia="zh-CN"/>
              </w:rPr>
              <w:t>2</w:t>
            </w:r>
            <w:r w:rsidR="00BA258D">
              <w:rPr>
                <w:rFonts w:eastAsia="等线"/>
                <w:lang w:val="en-US" w:eastAsia="zh-CN"/>
              </w:rPr>
              <w:t>4152</w:t>
            </w:r>
            <w:r w:rsidRPr="005B6AC1">
              <w:rPr>
                <w:rFonts w:eastAsia="等线" w:hint="eastAsia"/>
                <w:lang w:val="en-US" w:eastAsia="zh-CN"/>
              </w:rPr>
              <w:t>-&lt;</w:t>
            </w:r>
            <w:r w:rsidR="00193BFF">
              <w:rPr>
                <w:rFonts w:eastAsia="等线"/>
                <w:lang w:val="en-US" w:eastAsia="zh-CN"/>
              </w:rPr>
              <w:t>5</w:t>
            </w:r>
            <w:r w:rsidRPr="005B6AC1">
              <w:rPr>
                <w:rFonts w:eastAsia="等线" w:hint="eastAsia"/>
                <w:lang w:val="en-US" w:eastAsia="zh-CN"/>
              </w:rPr>
              <w:t>&gt;-</w:t>
            </w:r>
            <w:r w:rsidR="00BA258D">
              <w:rPr>
                <w:rFonts w:eastAsia="等线"/>
                <w:lang w:val="en-US" w:eastAsia="zh-CN"/>
              </w:rPr>
              <w:t>249</w:t>
            </w:r>
            <w:r w:rsidR="00073BD1">
              <w:rPr>
                <w:rFonts w:eastAsia="等线"/>
                <w:lang w:val="en-US" w:eastAsia="zh-CN"/>
              </w:rPr>
              <w:t>57</w:t>
            </w:r>
          </w:p>
        </w:tc>
        <w:tc>
          <w:tcPr>
            <w:tcW w:w="1083" w:type="pct"/>
          </w:tcPr>
          <w:p w14:paraId="3EEBAB5A" w14:textId="58F23290" w:rsidR="00B56057" w:rsidRDefault="00BA258D" w:rsidP="00527170">
            <w:pPr>
              <w:spacing w:beforeLines="100" w:before="240"/>
              <w:jc w:val="both"/>
              <w:rPr>
                <w:rFonts w:eastAsia="等线"/>
                <w:lang w:val="en-US" w:eastAsia="zh-CN"/>
              </w:rPr>
            </w:pPr>
            <w:r>
              <w:rPr>
                <w:rFonts w:eastAsia="等线"/>
                <w:lang w:val="en-US" w:eastAsia="zh-CN"/>
              </w:rPr>
              <w:t>161</w:t>
            </w:r>
          </w:p>
        </w:tc>
        <w:tc>
          <w:tcPr>
            <w:tcW w:w="1082" w:type="pct"/>
            <w:vMerge w:val="restart"/>
          </w:tcPr>
          <w:p w14:paraId="72197FDF" w14:textId="758DAB00" w:rsidR="00B56057" w:rsidRDefault="00B56057" w:rsidP="00527170">
            <w:pPr>
              <w:spacing w:beforeLines="100" w:before="240"/>
              <w:jc w:val="both"/>
              <w:rPr>
                <w:rFonts w:eastAsia="等线"/>
                <w:lang w:val="en-US" w:eastAsia="zh-CN"/>
              </w:rPr>
            </w:pPr>
            <w:r>
              <w:rPr>
                <w:rFonts w:eastAsia="等线" w:hint="eastAsia"/>
                <w:lang w:val="en-US" w:eastAsia="zh-CN"/>
              </w:rPr>
              <w:t>T</w:t>
            </w:r>
            <w:r>
              <w:rPr>
                <w:rFonts w:eastAsia="等线"/>
                <w:lang w:val="en-US" w:eastAsia="zh-CN"/>
              </w:rPr>
              <w:t xml:space="preserve">otal: </w:t>
            </w:r>
            <w:r w:rsidR="009C2E99">
              <w:rPr>
                <w:rFonts w:eastAsia="等线"/>
                <w:lang w:val="en-US" w:eastAsia="zh-CN"/>
              </w:rPr>
              <w:t>23</w:t>
            </w:r>
            <w:r w:rsidR="00EB463A">
              <w:rPr>
                <w:rFonts w:eastAsia="等线"/>
                <w:lang w:val="en-US" w:eastAsia="zh-CN"/>
              </w:rPr>
              <w:t>1</w:t>
            </w:r>
          </w:p>
        </w:tc>
      </w:tr>
      <w:tr w:rsidR="00B56057" w:rsidRPr="00D31B99" w14:paraId="40EE27AF" w14:textId="77777777" w:rsidTr="0087442E">
        <w:trPr>
          <w:trHeight w:val="379"/>
        </w:trPr>
        <w:tc>
          <w:tcPr>
            <w:tcW w:w="636" w:type="pct"/>
            <w:vMerge/>
            <w:shd w:val="clear" w:color="auto" w:fill="auto"/>
          </w:tcPr>
          <w:p w14:paraId="07C40F5B" w14:textId="77777777" w:rsidR="00B56057" w:rsidRPr="005B6AC1" w:rsidRDefault="00B56057" w:rsidP="00527170">
            <w:pPr>
              <w:spacing w:beforeLines="100" w:before="240"/>
              <w:jc w:val="both"/>
              <w:rPr>
                <w:rFonts w:eastAsia="等线"/>
                <w:lang w:val="en-US" w:eastAsia="zh-CN"/>
              </w:rPr>
            </w:pPr>
          </w:p>
        </w:tc>
        <w:tc>
          <w:tcPr>
            <w:tcW w:w="432" w:type="pct"/>
            <w:shd w:val="clear" w:color="auto" w:fill="auto"/>
          </w:tcPr>
          <w:p w14:paraId="078DCB43" w14:textId="3CA12638" w:rsidR="00B56057" w:rsidRPr="005B6AC1" w:rsidRDefault="00B56057" w:rsidP="00527170">
            <w:pPr>
              <w:spacing w:beforeLines="100" w:before="240"/>
              <w:jc w:val="both"/>
              <w:rPr>
                <w:rFonts w:eastAsia="等线"/>
                <w:lang w:val="en-US" w:eastAsia="zh-CN"/>
              </w:rPr>
            </w:pPr>
            <w:r w:rsidRPr="005B6AC1">
              <w:rPr>
                <w:rFonts w:eastAsia="等线" w:hint="eastAsia"/>
                <w:lang w:val="en-US" w:eastAsia="zh-CN"/>
              </w:rPr>
              <w:t>480kHz</w:t>
            </w:r>
          </w:p>
        </w:tc>
        <w:tc>
          <w:tcPr>
            <w:tcW w:w="683" w:type="pct"/>
            <w:vMerge/>
            <w:shd w:val="clear" w:color="auto" w:fill="auto"/>
          </w:tcPr>
          <w:p w14:paraId="65BB7B77" w14:textId="77777777" w:rsidR="00B56057" w:rsidRPr="005B6AC1" w:rsidRDefault="00B56057" w:rsidP="00527170">
            <w:pPr>
              <w:spacing w:beforeLines="100" w:before="240"/>
              <w:jc w:val="both"/>
              <w:rPr>
                <w:rFonts w:eastAsia="等线"/>
                <w:lang w:val="en-US" w:eastAsia="zh-CN"/>
              </w:rPr>
            </w:pPr>
          </w:p>
        </w:tc>
        <w:tc>
          <w:tcPr>
            <w:tcW w:w="1084" w:type="pct"/>
            <w:shd w:val="clear" w:color="auto" w:fill="auto"/>
          </w:tcPr>
          <w:p w14:paraId="647C71EC" w14:textId="0F3AF282" w:rsidR="00B56057" w:rsidRPr="005B6AC1" w:rsidRDefault="00BA258D" w:rsidP="00527170">
            <w:pPr>
              <w:spacing w:beforeLines="100" w:before="240"/>
              <w:jc w:val="both"/>
              <w:rPr>
                <w:rFonts w:eastAsia="等线"/>
                <w:lang w:val="en-US" w:eastAsia="zh-CN"/>
              </w:rPr>
            </w:pPr>
            <w:r>
              <w:rPr>
                <w:rFonts w:eastAsia="等线"/>
                <w:lang w:val="en-US" w:eastAsia="zh-CN"/>
              </w:rPr>
              <w:t>24152</w:t>
            </w:r>
            <w:r w:rsidR="00B56057" w:rsidRPr="005B6AC1">
              <w:rPr>
                <w:rFonts w:eastAsia="等线" w:hint="eastAsia"/>
                <w:lang w:val="en-US" w:eastAsia="zh-CN"/>
              </w:rPr>
              <w:t>-&lt;</w:t>
            </w:r>
            <w:r w:rsidR="00B51238">
              <w:rPr>
                <w:rFonts w:eastAsia="等线"/>
                <w:lang w:val="en-US" w:eastAsia="zh-CN"/>
              </w:rPr>
              <w:t>2</w:t>
            </w:r>
            <w:r w:rsidR="00405771">
              <w:rPr>
                <w:rFonts w:eastAsia="等线"/>
                <w:lang w:val="en-US" w:eastAsia="zh-CN"/>
              </w:rPr>
              <w:t>3</w:t>
            </w:r>
            <w:r w:rsidR="00B56057" w:rsidRPr="005B6AC1">
              <w:rPr>
                <w:rFonts w:eastAsia="等线" w:hint="eastAsia"/>
                <w:lang w:val="en-US" w:eastAsia="zh-CN"/>
              </w:rPr>
              <w:t>&gt;-249</w:t>
            </w:r>
            <w:r w:rsidR="00073BD1">
              <w:rPr>
                <w:rFonts w:eastAsia="等线"/>
                <w:lang w:val="en-US" w:eastAsia="zh-CN"/>
              </w:rPr>
              <w:t>57</w:t>
            </w:r>
          </w:p>
        </w:tc>
        <w:tc>
          <w:tcPr>
            <w:tcW w:w="1083" w:type="pct"/>
          </w:tcPr>
          <w:p w14:paraId="152B67F1" w14:textId="649AF67F" w:rsidR="00B56057" w:rsidRDefault="00073BD1" w:rsidP="00527170">
            <w:pPr>
              <w:spacing w:beforeLines="100" w:before="240"/>
              <w:jc w:val="both"/>
              <w:rPr>
                <w:rFonts w:eastAsia="等线"/>
                <w:lang w:val="en-US" w:eastAsia="zh-CN"/>
              </w:rPr>
            </w:pPr>
            <w:r>
              <w:rPr>
                <w:rFonts w:eastAsia="等线"/>
                <w:lang w:val="en-US" w:eastAsia="zh-CN"/>
              </w:rPr>
              <w:t>35</w:t>
            </w:r>
          </w:p>
        </w:tc>
        <w:tc>
          <w:tcPr>
            <w:tcW w:w="1082" w:type="pct"/>
            <w:vMerge/>
          </w:tcPr>
          <w:p w14:paraId="3D3F5008" w14:textId="77777777" w:rsidR="00B56057" w:rsidRDefault="00B56057" w:rsidP="00527170">
            <w:pPr>
              <w:spacing w:beforeLines="100" w:before="240"/>
              <w:jc w:val="both"/>
              <w:rPr>
                <w:rFonts w:eastAsia="等线"/>
                <w:lang w:val="en-US" w:eastAsia="zh-CN"/>
              </w:rPr>
            </w:pPr>
          </w:p>
        </w:tc>
      </w:tr>
      <w:tr w:rsidR="00B56057" w:rsidRPr="00D31B99" w14:paraId="6DC818D8" w14:textId="77777777" w:rsidTr="0087442E">
        <w:trPr>
          <w:trHeight w:val="379"/>
        </w:trPr>
        <w:tc>
          <w:tcPr>
            <w:tcW w:w="636" w:type="pct"/>
            <w:vMerge/>
            <w:shd w:val="clear" w:color="auto" w:fill="auto"/>
          </w:tcPr>
          <w:p w14:paraId="0B754A2E" w14:textId="77777777" w:rsidR="00B56057" w:rsidRPr="005B6AC1" w:rsidRDefault="00B56057" w:rsidP="00527170">
            <w:pPr>
              <w:spacing w:beforeLines="100" w:before="240"/>
              <w:jc w:val="both"/>
              <w:rPr>
                <w:rFonts w:eastAsia="等线"/>
                <w:lang w:val="en-US" w:eastAsia="zh-CN"/>
              </w:rPr>
            </w:pPr>
          </w:p>
        </w:tc>
        <w:tc>
          <w:tcPr>
            <w:tcW w:w="432" w:type="pct"/>
            <w:shd w:val="clear" w:color="auto" w:fill="auto"/>
          </w:tcPr>
          <w:p w14:paraId="2DAB85E0" w14:textId="6434E374" w:rsidR="00B56057" w:rsidRPr="005B6AC1" w:rsidRDefault="00B56057" w:rsidP="00527170">
            <w:pPr>
              <w:spacing w:beforeLines="100" w:before="240"/>
              <w:jc w:val="both"/>
              <w:rPr>
                <w:rFonts w:eastAsia="等线"/>
                <w:lang w:val="en-US" w:eastAsia="zh-CN"/>
              </w:rPr>
            </w:pPr>
            <w:r w:rsidRPr="005B6AC1">
              <w:rPr>
                <w:rFonts w:eastAsia="等线" w:hint="eastAsia"/>
                <w:lang w:val="en-US" w:eastAsia="zh-CN"/>
              </w:rPr>
              <w:t>960kHz</w:t>
            </w:r>
          </w:p>
        </w:tc>
        <w:tc>
          <w:tcPr>
            <w:tcW w:w="683" w:type="pct"/>
            <w:vMerge/>
            <w:shd w:val="clear" w:color="auto" w:fill="auto"/>
          </w:tcPr>
          <w:p w14:paraId="283BC0F0" w14:textId="77777777" w:rsidR="00B56057" w:rsidRPr="005B6AC1" w:rsidRDefault="00B56057" w:rsidP="00527170">
            <w:pPr>
              <w:spacing w:beforeLines="100" w:before="240"/>
              <w:jc w:val="both"/>
              <w:rPr>
                <w:rFonts w:eastAsia="等线"/>
                <w:lang w:val="en-US" w:eastAsia="zh-CN"/>
              </w:rPr>
            </w:pPr>
          </w:p>
        </w:tc>
        <w:tc>
          <w:tcPr>
            <w:tcW w:w="1084" w:type="pct"/>
            <w:shd w:val="clear" w:color="auto" w:fill="auto"/>
          </w:tcPr>
          <w:p w14:paraId="17657382" w14:textId="5D4DB74D" w:rsidR="00B56057" w:rsidRPr="005B6AC1" w:rsidRDefault="00BA258D" w:rsidP="00527170">
            <w:pPr>
              <w:spacing w:beforeLines="100" w:before="240"/>
              <w:jc w:val="both"/>
              <w:rPr>
                <w:rFonts w:eastAsia="等线"/>
                <w:lang w:val="en-US" w:eastAsia="zh-CN"/>
              </w:rPr>
            </w:pPr>
            <w:r>
              <w:rPr>
                <w:rFonts w:eastAsia="等线"/>
                <w:lang w:val="en-US" w:eastAsia="zh-CN"/>
              </w:rPr>
              <w:t>24152</w:t>
            </w:r>
            <w:r w:rsidR="00B56057" w:rsidRPr="005B6AC1">
              <w:rPr>
                <w:rFonts w:eastAsia="等线" w:hint="eastAsia"/>
                <w:lang w:val="en-US" w:eastAsia="zh-CN"/>
              </w:rPr>
              <w:t>-&lt;</w:t>
            </w:r>
            <w:r w:rsidR="00B51238">
              <w:rPr>
                <w:rFonts w:eastAsia="等线"/>
                <w:lang w:val="en-US" w:eastAsia="zh-CN"/>
              </w:rPr>
              <w:t>2</w:t>
            </w:r>
            <w:r w:rsidR="00405771">
              <w:rPr>
                <w:rFonts w:eastAsia="等线"/>
                <w:lang w:val="en-US" w:eastAsia="zh-CN"/>
              </w:rPr>
              <w:t>3</w:t>
            </w:r>
            <w:r w:rsidR="00B56057" w:rsidRPr="005B6AC1">
              <w:rPr>
                <w:rFonts w:eastAsia="等线" w:hint="eastAsia"/>
                <w:lang w:val="en-US" w:eastAsia="zh-CN"/>
              </w:rPr>
              <w:t>&gt;-24</w:t>
            </w:r>
            <w:r w:rsidR="00073BD1">
              <w:rPr>
                <w:rFonts w:eastAsia="等线"/>
                <w:lang w:val="en-US" w:eastAsia="zh-CN"/>
              </w:rPr>
              <w:t>957</w:t>
            </w:r>
          </w:p>
        </w:tc>
        <w:tc>
          <w:tcPr>
            <w:tcW w:w="1083" w:type="pct"/>
          </w:tcPr>
          <w:p w14:paraId="2A0CFE2C" w14:textId="2342C3A3" w:rsidR="00B56057" w:rsidRDefault="009C2E99" w:rsidP="00527170">
            <w:pPr>
              <w:spacing w:beforeLines="100" w:before="240"/>
              <w:jc w:val="both"/>
              <w:rPr>
                <w:rFonts w:eastAsia="等线"/>
                <w:lang w:val="en-US" w:eastAsia="zh-CN"/>
              </w:rPr>
            </w:pPr>
            <w:r>
              <w:rPr>
                <w:rFonts w:eastAsia="等线"/>
                <w:lang w:val="en-US" w:eastAsia="zh-CN"/>
              </w:rPr>
              <w:t>35</w:t>
            </w:r>
          </w:p>
        </w:tc>
        <w:tc>
          <w:tcPr>
            <w:tcW w:w="1082" w:type="pct"/>
            <w:vMerge/>
          </w:tcPr>
          <w:p w14:paraId="4F7F9D73" w14:textId="77777777" w:rsidR="00B56057" w:rsidRDefault="00B56057" w:rsidP="00527170">
            <w:pPr>
              <w:spacing w:beforeLines="100" w:before="240"/>
              <w:jc w:val="both"/>
              <w:rPr>
                <w:rFonts w:eastAsia="等线"/>
                <w:lang w:val="en-US" w:eastAsia="zh-CN"/>
              </w:rPr>
            </w:pPr>
          </w:p>
        </w:tc>
      </w:tr>
    </w:tbl>
    <w:p w14:paraId="04CC496B" w14:textId="7E234BD6" w:rsidR="004424A8" w:rsidRPr="0069568E" w:rsidRDefault="004424A8" w:rsidP="00832416">
      <w:pPr>
        <w:spacing w:beforeLines="100" w:before="240"/>
        <w:jc w:val="both"/>
        <w:rPr>
          <w:rFonts w:eastAsia="等线"/>
          <w:b/>
          <w:lang w:eastAsia="zh-CN"/>
        </w:rPr>
      </w:pPr>
      <w:bookmarkStart w:id="9" w:name="_Hlk71640270"/>
      <w:r w:rsidRPr="0069568E">
        <w:rPr>
          <w:rFonts w:eastAsia="等线" w:hint="eastAsia"/>
          <w:b/>
          <w:lang w:eastAsia="zh-CN"/>
        </w:rPr>
        <w:t>O</w:t>
      </w:r>
      <w:r w:rsidRPr="0069568E">
        <w:rPr>
          <w:rFonts w:eastAsia="等线"/>
          <w:b/>
          <w:lang w:eastAsia="zh-CN"/>
        </w:rPr>
        <w:t>bservation</w:t>
      </w:r>
      <w:r w:rsidR="00CB58EB" w:rsidRPr="0069568E">
        <w:rPr>
          <w:rFonts w:eastAsia="等线"/>
          <w:b/>
          <w:lang w:eastAsia="zh-CN"/>
        </w:rPr>
        <w:t xml:space="preserve"> 2</w:t>
      </w:r>
      <w:r w:rsidRPr="0069568E">
        <w:rPr>
          <w:rFonts w:eastAsia="等线"/>
          <w:b/>
          <w:lang w:eastAsia="zh-CN"/>
        </w:rPr>
        <w:t xml:space="preserve">: With the fixed channelization, the number of sync </w:t>
      </w:r>
      <w:r w:rsidR="00546133" w:rsidRPr="0069568E">
        <w:rPr>
          <w:rFonts w:eastAsia="等线"/>
          <w:b/>
          <w:lang w:eastAsia="zh-CN"/>
        </w:rPr>
        <w:t>raster points are 81 for licensed band</w:t>
      </w:r>
      <w:r w:rsidR="002D6D89" w:rsidRPr="0069568E">
        <w:rPr>
          <w:rFonts w:eastAsia="等线"/>
          <w:b/>
          <w:lang w:eastAsia="zh-CN"/>
        </w:rPr>
        <w:t xml:space="preserve"> and 23</w:t>
      </w:r>
      <w:r w:rsidR="00EB463A">
        <w:rPr>
          <w:rFonts w:eastAsia="等线"/>
          <w:b/>
          <w:lang w:eastAsia="zh-CN"/>
        </w:rPr>
        <w:t>1</w:t>
      </w:r>
      <w:r w:rsidR="005963FF">
        <w:rPr>
          <w:rFonts w:eastAsia="等线"/>
          <w:b/>
          <w:lang w:eastAsia="zh-CN"/>
        </w:rPr>
        <w:t xml:space="preserve"> </w:t>
      </w:r>
      <w:r w:rsidR="00CB58EB" w:rsidRPr="0069568E">
        <w:rPr>
          <w:rFonts w:eastAsia="等线"/>
          <w:b/>
          <w:lang w:eastAsia="zh-CN"/>
        </w:rPr>
        <w:t xml:space="preserve">for unlicensed band, which is </w:t>
      </w:r>
      <w:r w:rsidR="0069568E" w:rsidRPr="0069568E">
        <w:rPr>
          <w:rFonts w:eastAsia="等线"/>
          <w:b/>
          <w:lang w:eastAsia="zh-CN"/>
        </w:rPr>
        <w:t>well under the restriction of sync raster number</w:t>
      </w:r>
      <w:r w:rsidR="00EB463A">
        <w:rPr>
          <w:rFonts w:eastAsia="等线"/>
          <w:b/>
          <w:lang w:eastAsia="zh-CN"/>
        </w:rPr>
        <w:t xml:space="preserve"> 400</w:t>
      </w:r>
      <w:r w:rsidR="0069568E" w:rsidRPr="0069568E">
        <w:rPr>
          <w:rFonts w:eastAsia="等线"/>
          <w:b/>
          <w:lang w:eastAsia="zh-CN"/>
        </w:rPr>
        <w:t xml:space="preserve"> for a band</w:t>
      </w:r>
      <w:r w:rsidR="00CB58EB" w:rsidRPr="0069568E">
        <w:rPr>
          <w:rFonts w:eastAsia="等线"/>
          <w:b/>
          <w:lang w:eastAsia="zh-CN"/>
        </w:rPr>
        <w:t>.</w:t>
      </w:r>
    </w:p>
    <w:bookmarkEnd w:id="9"/>
    <w:p w14:paraId="2B5B07BC" w14:textId="77777777" w:rsidR="00A0720F" w:rsidRDefault="000768CB" w:rsidP="00527170">
      <w:pPr>
        <w:pStyle w:val="1"/>
        <w:jc w:val="both"/>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33288589" w:rsidR="00B36F8F" w:rsidRDefault="00B36F8F" w:rsidP="00527170">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F65980">
        <w:rPr>
          <w:rFonts w:eastAsia="宋体"/>
          <w:lang w:eastAsia="zh-CN"/>
        </w:rPr>
        <w:t>channelization issues including channel raster and sync raster for both licensed and unlicensed bands for 60GHz band</w:t>
      </w:r>
      <w:r w:rsidR="00925858">
        <w:rPr>
          <w:rFonts w:eastAsia="宋体"/>
          <w:lang w:eastAsia="zh-CN"/>
        </w:rPr>
        <w:t>. The following observations and proposals are made:</w:t>
      </w:r>
    </w:p>
    <w:p w14:paraId="1E814EC5" w14:textId="77777777" w:rsidR="00CA4987" w:rsidRPr="00CA4987" w:rsidRDefault="00CA4987" w:rsidP="00CA4987">
      <w:pPr>
        <w:jc w:val="both"/>
        <w:rPr>
          <w:rFonts w:eastAsia="等线"/>
          <w:b/>
          <w:bCs/>
          <w:lang w:eastAsia="zh-CN"/>
        </w:rPr>
      </w:pPr>
      <w:r w:rsidRPr="00CA4987">
        <w:rPr>
          <w:rFonts w:eastAsia="等线" w:hint="eastAsia"/>
          <w:b/>
          <w:bCs/>
          <w:lang w:eastAsia="zh-CN"/>
        </w:rPr>
        <w:t>P</w:t>
      </w:r>
      <w:r w:rsidRPr="00CA4987">
        <w:rPr>
          <w:rFonts w:eastAsia="等线"/>
          <w:b/>
          <w:bCs/>
          <w:lang w:eastAsia="zh-CN"/>
        </w:rPr>
        <w:t>roposal 1: Do not consider to align with IEEE channels.</w:t>
      </w:r>
    </w:p>
    <w:p w14:paraId="2A20A155" w14:textId="1F16171F" w:rsidR="00CA4987" w:rsidRPr="00CA4987" w:rsidRDefault="00CA4987" w:rsidP="00CA4987">
      <w:pPr>
        <w:tabs>
          <w:tab w:val="num" w:pos="1440"/>
        </w:tabs>
        <w:overflowPunct/>
        <w:autoSpaceDE/>
        <w:autoSpaceDN/>
        <w:adjustRightInd/>
        <w:spacing w:after="0"/>
        <w:jc w:val="both"/>
        <w:textAlignment w:val="auto"/>
        <w:rPr>
          <w:rFonts w:eastAsia="等线"/>
          <w:b/>
          <w:bCs/>
          <w:lang w:eastAsia="zh-CN"/>
        </w:rPr>
      </w:pPr>
      <w:r w:rsidRPr="00CA4987">
        <w:rPr>
          <w:rFonts w:eastAsia="等线" w:hint="eastAsia"/>
          <w:b/>
          <w:bCs/>
          <w:lang w:eastAsia="zh-CN"/>
        </w:rPr>
        <w:t>Pro</w:t>
      </w:r>
      <w:r w:rsidRPr="00CA4987">
        <w:rPr>
          <w:rFonts w:eastAsia="等线"/>
          <w:b/>
          <w:bCs/>
          <w:lang w:eastAsia="zh-CN"/>
        </w:rPr>
        <w:t xml:space="preserve">posal </w:t>
      </w:r>
      <w:r w:rsidR="00C043A6">
        <w:rPr>
          <w:rFonts w:eastAsia="等线"/>
          <w:b/>
          <w:bCs/>
          <w:lang w:eastAsia="zh-CN"/>
        </w:rPr>
        <w:t>2</w:t>
      </w:r>
      <w:r w:rsidRPr="00CA4987">
        <w:rPr>
          <w:rFonts w:eastAsia="等线"/>
          <w:b/>
          <w:bCs/>
          <w:lang w:eastAsia="zh-CN"/>
        </w:rPr>
        <w:t>: Define 100MHz as the granularity bandwidth with fixed channelization for both licensed bands and unlicensed bands for the frequency range from 52.6GHz to 71GHz.</w:t>
      </w:r>
    </w:p>
    <w:p w14:paraId="45FD2190" w14:textId="353AEDE5" w:rsidR="00BE706E" w:rsidRDefault="00BE706E" w:rsidP="00BE706E">
      <w:pPr>
        <w:spacing w:beforeLines="100" w:before="240"/>
        <w:jc w:val="both"/>
        <w:rPr>
          <w:rFonts w:eastAsia="等线"/>
          <w:b/>
          <w:bCs/>
          <w:lang w:eastAsia="zh-CN"/>
        </w:rPr>
      </w:pPr>
      <w:r w:rsidRPr="005709BA">
        <w:rPr>
          <w:rFonts w:eastAsia="等线" w:hint="eastAsia"/>
          <w:b/>
          <w:bCs/>
          <w:lang w:eastAsia="zh-CN"/>
        </w:rPr>
        <w:lastRenderedPageBreak/>
        <w:t>O</w:t>
      </w:r>
      <w:r w:rsidRPr="005709BA">
        <w:rPr>
          <w:rFonts w:eastAsia="等线"/>
          <w:b/>
          <w:bCs/>
          <w:lang w:eastAsia="zh-CN"/>
        </w:rPr>
        <w:t>bservation 1: With 100MHz fixed channelization, the granularity of two adjacent channel raster should 99.96/100.02MHz considering multiple times of 60kHz.</w:t>
      </w:r>
    </w:p>
    <w:p w14:paraId="30C537E5" w14:textId="50589584" w:rsidR="0069568E" w:rsidRPr="0069568E" w:rsidRDefault="0069568E" w:rsidP="00BE706E">
      <w:pPr>
        <w:spacing w:beforeLines="100" w:before="240"/>
        <w:jc w:val="both"/>
        <w:rPr>
          <w:rFonts w:eastAsia="等线"/>
          <w:b/>
          <w:lang w:eastAsia="zh-CN"/>
        </w:rPr>
      </w:pPr>
      <w:r w:rsidRPr="0069568E">
        <w:rPr>
          <w:rFonts w:eastAsia="等线" w:hint="eastAsia"/>
          <w:b/>
          <w:lang w:eastAsia="zh-CN"/>
        </w:rPr>
        <w:t>O</w:t>
      </w:r>
      <w:r w:rsidRPr="0069568E">
        <w:rPr>
          <w:rFonts w:eastAsia="等线"/>
          <w:b/>
          <w:lang w:eastAsia="zh-CN"/>
        </w:rPr>
        <w:t>bservation 2: With the fixed channelization, the number of sync raster points are 81 for licensed band and 235 for unlicensed band, which is well under the restriction of sync raster number</w:t>
      </w:r>
      <w:r w:rsidR="00EB463A">
        <w:rPr>
          <w:rFonts w:eastAsia="等线"/>
          <w:b/>
          <w:lang w:eastAsia="zh-CN"/>
        </w:rPr>
        <w:t xml:space="preserve"> 400</w:t>
      </w:r>
      <w:r w:rsidRPr="0069568E">
        <w:rPr>
          <w:rFonts w:eastAsia="等线"/>
          <w:b/>
          <w:lang w:eastAsia="zh-CN"/>
        </w:rPr>
        <w:t xml:space="preserve"> for a band.</w:t>
      </w:r>
    </w:p>
    <w:p w14:paraId="26574CF0" w14:textId="77777777" w:rsidR="00F10F97" w:rsidRDefault="00F10F97" w:rsidP="00527170">
      <w:pPr>
        <w:pStyle w:val="1"/>
        <w:numPr>
          <w:ilvl w:val="0"/>
          <w:numId w:val="0"/>
        </w:numPr>
        <w:jc w:val="both"/>
        <w:rPr>
          <w:rFonts w:eastAsia="宋体"/>
          <w:lang w:eastAsia="zh-CN"/>
        </w:rPr>
      </w:pPr>
      <w:r>
        <w:t>References</w:t>
      </w:r>
    </w:p>
    <w:p w14:paraId="615E5475" w14:textId="3444F70E" w:rsidR="00D10F80" w:rsidRDefault="002E3E08" w:rsidP="00527170">
      <w:pPr>
        <w:jc w:val="both"/>
      </w:pPr>
      <w:r w:rsidRPr="002E3E08">
        <w:t>[1]</w:t>
      </w:r>
      <w:r w:rsidR="00D10F80">
        <w:t xml:space="preserve"> </w:t>
      </w:r>
      <w:r w:rsidR="00D10F80" w:rsidRPr="00D10F80">
        <w:t>R4-2105474, Email discussion summary for [98-bis-e][137] NR_ext_to_71GHz_Part_1_NWM, Moderator (Intel)</w:t>
      </w:r>
      <w:r w:rsidR="00D10F80">
        <w:t>, RAN4#98bis-e.</w:t>
      </w:r>
    </w:p>
    <w:p w14:paraId="7A710E7E" w14:textId="4ED33EA2" w:rsidR="0009717D" w:rsidRPr="00BF16C6" w:rsidRDefault="00D10F80" w:rsidP="00527170">
      <w:pPr>
        <w:jc w:val="both"/>
        <w:rPr>
          <w:rFonts w:eastAsia="等线"/>
        </w:rPr>
      </w:pPr>
      <w:r>
        <w:t>[2]</w:t>
      </w:r>
      <w:r w:rsidR="002E3E08" w:rsidRPr="002E3E08">
        <w:t xml:space="preserve"> R4-2105410, Way forward on [137] NR_ext_to_71GHz_Part1, Intel, RAN4#98bis-e.</w:t>
      </w:r>
    </w:p>
    <w:sectPr w:rsidR="0009717D" w:rsidRPr="00BF16C6"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E7806" w14:textId="77777777" w:rsidR="00B812D0" w:rsidRDefault="00B812D0">
      <w:r>
        <w:separator/>
      </w:r>
    </w:p>
  </w:endnote>
  <w:endnote w:type="continuationSeparator" w:id="0">
    <w:p w14:paraId="7B6955B5" w14:textId="77777777" w:rsidR="00B812D0" w:rsidRDefault="00B8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BBB1A" w14:textId="77777777" w:rsidR="00B812D0" w:rsidRDefault="00B812D0">
      <w:r>
        <w:separator/>
      </w:r>
    </w:p>
  </w:footnote>
  <w:footnote w:type="continuationSeparator" w:id="0">
    <w:p w14:paraId="76A705B2" w14:textId="77777777" w:rsidR="00B812D0" w:rsidRDefault="00B81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043756"/>
    <w:multiLevelType w:val="hybridMultilevel"/>
    <w:tmpl w:val="16E6CD8A"/>
    <w:lvl w:ilvl="0" w:tplc="9FC60FB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B34128"/>
    <w:multiLevelType w:val="hybridMultilevel"/>
    <w:tmpl w:val="B46E6F06"/>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7B76A0"/>
    <w:multiLevelType w:val="hybridMultilevel"/>
    <w:tmpl w:val="4DE6013C"/>
    <w:lvl w:ilvl="0" w:tplc="C92C2BDC">
      <w:start w:val="1"/>
      <w:numFmt w:val="bullet"/>
      <w:lvlText w:val="•"/>
      <w:lvlJc w:val="left"/>
      <w:pPr>
        <w:tabs>
          <w:tab w:val="num" w:pos="720"/>
        </w:tabs>
        <w:ind w:left="720" w:hanging="360"/>
      </w:pPr>
      <w:rPr>
        <w:rFonts w:ascii="Arial" w:hAnsi="Arial" w:hint="default"/>
      </w:rPr>
    </w:lvl>
    <w:lvl w:ilvl="1" w:tplc="11CE5EC0">
      <w:numFmt w:val="bullet"/>
      <w:lvlText w:val="•"/>
      <w:lvlJc w:val="left"/>
      <w:pPr>
        <w:tabs>
          <w:tab w:val="num" w:pos="1440"/>
        </w:tabs>
        <w:ind w:left="1440" w:hanging="360"/>
      </w:pPr>
      <w:rPr>
        <w:rFonts w:ascii="Arial" w:hAnsi="Arial" w:hint="default"/>
      </w:rPr>
    </w:lvl>
    <w:lvl w:ilvl="2" w:tplc="4C305538">
      <w:numFmt w:val="bullet"/>
      <w:lvlText w:val="•"/>
      <w:lvlJc w:val="left"/>
      <w:pPr>
        <w:tabs>
          <w:tab w:val="num" w:pos="2160"/>
        </w:tabs>
        <w:ind w:left="2160" w:hanging="360"/>
      </w:pPr>
      <w:rPr>
        <w:rFonts w:ascii="Arial" w:hAnsi="Arial" w:hint="default"/>
      </w:rPr>
    </w:lvl>
    <w:lvl w:ilvl="3" w:tplc="A9FEF128">
      <w:numFmt w:val="bullet"/>
      <w:lvlText w:val="o"/>
      <w:lvlJc w:val="left"/>
      <w:pPr>
        <w:tabs>
          <w:tab w:val="num" w:pos="2880"/>
        </w:tabs>
        <w:ind w:left="2880" w:hanging="360"/>
      </w:pPr>
      <w:rPr>
        <w:rFonts w:ascii="Courier New" w:hAnsi="Courier New" w:hint="default"/>
      </w:rPr>
    </w:lvl>
    <w:lvl w:ilvl="4" w:tplc="265AD7A0" w:tentative="1">
      <w:start w:val="1"/>
      <w:numFmt w:val="bullet"/>
      <w:lvlText w:val="•"/>
      <w:lvlJc w:val="left"/>
      <w:pPr>
        <w:tabs>
          <w:tab w:val="num" w:pos="3600"/>
        </w:tabs>
        <w:ind w:left="3600" w:hanging="360"/>
      </w:pPr>
      <w:rPr>
        <w:rFonts w:ascii="Arial" w:hAnsi="Arial" w:hint="default"/>
      </w:rPr>
    </w:lvl>
    <w:lvl w:ilvl="5" w:tplc="C8224A26" w:tentative="1">
      <w:start w:val="1"/>
      <w:numFmt w:val="bullet"/>
      <w:lvlText w:val="•"/>
      <w:lvlJc w:val="left"/>
      <w:pPr>
        <w:tabs>
          <w:tab w:val="num" w:pos="4320"/>
        </w:tabs>
        <w:ind w:left="4320" w:hanging="360"/>
      </w:pPr>
      <w:rPr>
        <w:rFonts w:ascii="Arial" w:hAnsi="Arial" w:hint="default"/>
      </w:rPr>
    </w:lvl>
    <w:lvl w:ilvl="6" w:tplc="218EA522" w:tentative="1">
      <w:start w:val="1"/>
      <w:numFmt w:val="bullet"/>
      <w:lvlText w:val="•"/>
      <w:lvlJc w:val="left"/>
      <w:pPr>
        <w:tabs>
          <w:tab w:val="num" w:pos="5040"/>
        </w:tabs>
        <w:ind w:left="5040" w:hanging="360"/>
      </w:pPr>
      <w:rPr>
        <w:rFonts w:ascii="Arial" w:hAnsi="Arial" w:hint="default"/>
      </w:rPr>
    </w:lvl>
    <w:lvl w:ilvl="7" w:tplc="80025588" w:tentative="1">
      <w:start w:val="1"/>
      <w:numFmt w:val="bullet"/>
      <w:lvlText w:val="•"/>
      <w:lvlJc w:val="left"/>
      <w:pPr>
        <w:tabs>
          <w:tab w:val="num" w:pos="5760"/>
        </w:tabs>
        <w:ind w:left="5760" w:hanging="360"/>
      </w:pPr>
      <w:rPr>
        <w:rFonts w:ascii="Arial" w:hAnsi="Arial" w:hint="default"/>
      </w:rPr>
    </w:lvl>
    <w:lvl w:ilvl="8" w:tplc="B05C39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FF4191C"/>
    <w:multiLevelType w:val="hybridMultilevel"/>
    <w:tmpl w:val="E76A4BD0"/>
    <w:lvl w:ilvl="0" w:tplc="E8466CFA">
      <w:start w:val="1"/>
      <w:numFmt w:val="bullet"/>
      <w:lvlText w:val="•"/>
      <w:lvlJc w:val="left"/>
      <w:pPr>
        <w:tabs>
          <w:tab w:val="num" w:pos="720"/>
        </w:tabs>
        <w:ind w:left="720" w:hanging="360"/>
      </w:pPr>
      <w:rPr>
        <w:rFonts w:ascii="Arial" w:hAnsi="Arial" w:hint="default"/>
      </w:rPr>
    </w:lvl>
    <w:lvl w:ilvl="1" w:tplc="1602D114">
      <w:numFmt w:val="bullet"/>
      <w:lvlText w:val="•"/>
      <w:lvlJc w:val="left"/>
      <w:pPr>
        <w:tabs>
          <w:tab w:val="num" w:pos="1440"/>
        </w:tabs>
        <w:ind w:left="1440" w:hanging="360"/>
      </w:pPr>
      <w:rPr>
        <w:rFonts w:ascii="Arial" w:hAnsi="Arial" w:hint="default"/>
      </w:rPr>
    </w:lvl>
    <w:lvl w:ilvl="2" w:tplc="9C3A0BD2">
      <w:numFmt w:val="bullet"/>
      <w:lvlText w:val="•"/>
      <w:lvlJc w:val="left"/>
      <w:pPr>
        <w:tabs>
          <w:tab w:val="num" w:pos="2160"/>
        </w:tabs>
        <w:ind w:left="2160" w:hanging="360"/>
      </w:pPr>
      <w:rPr>
        <w:rFonts w:ascii="Arial" w:hAnsi="Arial" w:hint="default"/>
      </w:rPr>
    </w:lvl>
    <w:lvl w:ilvl="3" w:tplc="B30E94B0" w:tentative="1">
      <w:start w:val="1"/>
      <w:numFmt w:val="bullet"/>
      <w:lvlText w:val="•"/>
      <w:lvlJc w:val="left"/>
      <w:pPr>
        <w:tabs>
          <w:tab w:val="num" w:pos="2880"/>
        </w:tabs>
        <w:ind w:left="2880" w:hanging="360"/>
      </w:pPr>
      <w:rPr>
        <w:rFonts w:ascii="Arial" w:hAnsi="Arial" w:hint="default"/>
      </w:rPr>
    </w:lvl>
    <w:lvl w:ilvl="4" w:tplc="9C0851AC" w:tentative="1">
      <w:start w:val="1"/>
      <w:numFmt w:val="bullet"/>
      <w:lvlText w:val="•"/>
      <w:lvlJc w:val="left"/>
      <w:pPr>
        <w:tabs>
          <w:tab w:val="num" w:pos="3600"/>
        </w:tabs>
        <w:ind w:left="3600" w:hanging="360"/>
      </w:pPr>
      <w:rPr>
        <w:rFonts w:ascii="Arial" w:hAnsi="Arial" w:hint="default"/>
      </w:rPr>
    </w:lvl>
    <w:lvl w:ilvl="5" w:tplc="9126CDFE" w:tentative="1">
      <w:start w:val="1"/>
      <w:numFmt w:val="bullet"/>
      <w:lvlText w:val="•"/>
      <w:lvlJc w:val="left"/>
      <w:pPr>
        <w:tabs>
          <w:tab w:val="num" w:pos="4320"/>
        </w:tabs>
        <w:ind w:left="4320" w:hanging="360"/>
      </w:pPr>
      <w:rPr>
        <w:rFonts w:ascii="Arial" w:hAnsi="Arial" w:hint="default"/>
      </w:rPr>
    </w:lvl>
    <w:lvl w:ilvl="6" w:tplc="29E21F1C" w:tentative="1">
      <w:start w:val="1"/>
      <w:numFmt w:val="bullet"/>
      <w:lvlText w:val="•"/>
      <w:lvlJc w:val="left"/>
      <w:pPr>
        <w:tabs>
          <w:tab w:val="num" w:pos="5040"/>
        </w:tabs>
        <w:ind w:left="5040" w:hanging="360"/>
      </w:pPr>
      <w:rPr>
        <w:rFonts w:ascii="Arial" w:hAnsi="Arial" w:hint="default"/>
      </w:rPr>
    </w:lvl>
    <w:lvl w:ilvl="7" w:tplc="D2DA7D3E" w:tentative="1">
      <w:start w:val="1"/>
      <w:numFmt w:val="bullet"/>
      <w:lvlText w:val="•"/>
      <w:lvlJc w:val="left"/>
      <w:pPr>
        <w:tabs>
          <w:tab w:val="num" w:pos="5760"/>
        </w:tabs>
        <w:ind w:left="5760" w:hanging="360"/>
      </w:pPr>
      <w:rPr>
        <w:rFonts w:ascii="Arial" w:hAnsi="Arial" w:hint="default"/>
      </w:rPr>
    </w:lvl>
    <w:lvl w:ilvl="8" w:tplc="2CEA7D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C04ADF"/>
    <w:multiLevelType w:val="hybridMultilevel"/>
    <w:tmpl w:val="481A89EE"/>
    <w:lvl w:ilvl="0" w:tplc="99E8D8BA">
      <w:start w:val="1"/>
      <w:numFmt w:val="bullet"/>
      <w:lvlText w:val="•"/>
      <w:lvlJc w:val="left"/>
      <w:pPr>
        <w:tabs>
          <w:tab w:val="num" w:pos="360"/>
        </w:tabs>
        <w:ind w:left="360" w:hanging="360"/>
      </w:pPr>
      <w:rPr>
        <w:rFonts w:ascii="Arial" w:hAnsi="Arial" w:hint="default"/>
      </w:rPr>
    </w:lvl>
    <w:lvl w:ilvl="1" w:tplc="D12E770E">
      <w:numFmt w:val="bullet"/>
      <w:lvlText w:val="•"/>
      <w:lvlJc w:val="left"/>
      <w:pPr>
        <w:tabs>
          <w:tab w:val="num" w:pos="1080"/>
        </w:tabs>
        <w:ind w:left="1080" w:hanging="360"/>
      </w:pPr>
      <w:rPr>
        <w:rFonts w:ascii="Arial" w:hAnsi="Arial" w:hint="default"/>
      </w:rPr>
    </w:lvl>
    <w:lvl w:ilvl="2" w:tplc="F662A22E">
      <w:numFmt w:val="bullet"/>
      <w:lvlText w:val="•"/>
      <w:lvlJc w:val="left"/>
      <w:pPr>
        <w:tabs>
          <w:tab w:val="num" w:pos="1800"/>
        </w:tabs>
        <w:ind w:left="1800" w:hanging="360"/>
      </w:pPr>
      <w:rPr>
        <w:rFonts w:ascii="Arial" w:hAnsi="Arial" w:hint="default"/>
      </w:rPr>
    </w:lvl>
    <w:lvl w:ilvl="3" w:tplc="58CC18A0">
      <w:numFmt w:val="bullet"/>
      <w:lvlText w:val="•"/>
      <w:lvlJc w:val="left"/>
      <w:pPr>
        <w:tabs>
          <w:tab w:val="num" w:pos="2520"/>
        </w:tabs>
        <w:ind w:left="2520" w:hanging="360"/>
      </w:pPr>
      <w:rPr>
        <w:rFonts w:ascii="Arial" w:hAnsi="Arial" w:hint="default"/>
      </w:rPr>
    </w:lvl>
    <w:lvl w:ilvl="4" w:tplc="3B86086A" w:tentative="1">
      <w:start w:val="1"/>
      <w:numFmt w:val="bullet"/>
      <w:lvlText w:val="•"/>
      <w:lvlJc w:val="left"/>
      <w:pPr>
        <w:tabs>
          <w:tab w:val="num" w:pos="3240"/>
        </w:tabs>
        <w:ind w:left="3240" w:hanging="360"/>
      </w:pPr>
      <w:rPr>
        <w:rFonts w:ascii="Arial" w:hAnsi="Arial" w:hint="default"/>
      </w:rPr>
    </w:lvl>
    <w:lvl w:ilvl="5" w:tplc="3C98DC28" w:tentative="1">
      <w:start w:val="1"/>
      <w:numFmt w:val="bullet"/>
      <w:lvlText w:val="•"/>
      <w:lvlJc w:val="left"/>
      <w:pPr>
        <w:tabs>
          <w:tab w:val="num" w:pos="3960"/>
        </w:tabs>
        <w:ind w:left="3960" w:hanging="360"/>
      </w:pPr>
      <w:rPr>
        <w:rFonts w:ascii="Arial" w:hAnsi="Arial" w:hint="default"/>
      </w:rPr>
    </w:lvl>
    <w:lvl w:ilvl="6" w:tplc="804C6370" w:tentative="1">
      <w:start w:val="1"/>
      <w:numFmt w:val="bullet"/>
      <w:lvlText w:val="•"/>
      <w:lvlJc w:val="left"/>
      <w:pPr>
        <w:tabs>
          <w:tab w:val="num" w:pos="4680"/>
        </w:tabs>
        <w:ind w:left="4680" w:hanging="360"/>
      </w:pPr>
      <w:rPr>
        <w:rFonts w:ascii="Arial" w:hAnsi="Arial" w:hint="default"/>
      </w:rPr>
    </w:lvl>
    <w:lvl w:ilvl="7" w:tplc="4D647258" w:tentative="1">
      <w:start w:val="1"/>
      <w:numFmt w:val="bullet"/>
      <w:lvlText w:val="•"/>
      <w:lvlJc w:val="left"/>
      <w:pPr>
        <w:tabs>
          <w:tab w:val="num" w:pos="5400"/>
        </w:tabs>
        <w:ind w:left="5400" w:hanging="360"/>
      </w:pPr>
      <w:rPr>
        <w:rFonts w:ascii="Arial" w:hAnsi="Arial" w:hint="default"/>
      </w:rPr>
    </w:lvl>
    <w:lvl w:ilvl="8" w:tplc="FACE36E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1CA309A"/>
    <w:multiLevelType w:val="hybridMultilevel"/>
    <w:tmpl w:val="6A385FDC"/>
    <w:lvl w:ilvl="0" w:tplc="6A5E038A">
      <w:numFmt w:val="bullet"/>
      <w:lvlText w:val=""/>
      <w:lvlJc w:val="left"/>
      <w:pPr>
        <w:ind w:left="420" w:hanging="420"/>
      </w:pPr>
      <w:rPr>
        <w:rFonts w:ascii="Symbol" w:eastAsia="等线"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6"/>
  </w:num>
  <w:num w:numId="5">
    <w:abstractNumId w:val="12"/>
  </w:num>
  <w:num w:numId="6">
    <w:abstractNumId w:val="6"/>
  </w:num>
  <w:num w:numId="7">
    <w:abstractNumId w:val="16"/>
  </w:num>
  <w:num w:numId="8">
    <w:abstractNumId w:val="10"/>
  </w:num>
  <w:num w:numId="9">
    <w:abstractNumId w:val="23"/>
  </w:num>
  <w:num w:numId="10">
    <w:abstractNumId w:val="0"/>
  </w:num>
  <w:num w:numId="11">
    <w:abstractNumId w:val="3"/>
  </w:num>
  <w:num w:numId="12">
    <w:abstractNumId w:val="24"/>
  </w:num>
  <w:num w:numId="13">
    <w:abstractNumId w:val="11"/>
  </w:num>
  <w:num w:numId="14">
    <w:abstractNumId w:val="19"/>
  </w:num>
  <w:num w:numId="15">
    <w:abstractNumId w:val="18"/>
  </w:num>
  <w:num w:numId="16">
    <w:abstractNumId w:val="20"/>
  </w:num>
  <w:num w:numId="17">
    <w:abstractNumId w:val="16"/>
  </w:num>
  <w:num w:numId="18">
    <w:abstractNumId w:val="1"/>
  </w:num>
  <w:num w:numId="19">
    <w:abstractNumId w:val="4"/>
  </w:num>
  <w:num w:numId="20">
    <w:abstractNumId w:val="25"/>
  </w:num>
  <w:num w:numId="21">
    <w:abstractNumId w:val="9"/>
  </w:num>
  <w:num w:numId="22">
    <w:abstractNumId w:val="17"/>
  </w:num>
  <w:num w:numId="23">
    <w:abstractNumId w:val="21"/>
  </w:num>
  <w:num w:numId="24">
    <w:abstractNumId w:val="15"/>
  </w:num>
  <w:num w:numId="25">
    <w:abstractNumId w:val="2"/>
  </w:num>
  <w:num w:numId="26">
    <w:abstractNumId w:val="22"/>
  </w:num>
  <w:num w:numId="27">
    <w:abstractNumId w:val="5"/>
  </w:num>
  <w:num w:numId="2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E4B"/>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3DD"/>
    <w:rsid w:val="00073739"/>
    <w:rsid w:val="00073B61"/>
    <w:rsid w:val="00073BD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3C9"/>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5A7F"/>
    <w:rsid w:val="0009612A"/>
    <w:rsid w:val="000961C9"/>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0B"/>
    <w:rsid w:val="000A5F5E"/>
    <w:rsid w:val="000A62EC"/>
    <w:rsid w:val="000A6E80"/>
    <w:rsid w:val="000A706F"/>
    <w:rsid w:val="000A7819"/>
    <w:rsid w:val="000A7B11"/>
    <w:rsid w:val="000A7C07"/>
    <w:rsid w:val="000A7DA1"/>
    <w:rsid w:val="000B0854"/>
    <w:rsid w:val="000B0BA7"/>
    <w:rsid w:val="000B10F1"/>
    <w:rsid w:val="000B1F1E"/>
    <w:rsid w:val="000B2103"/>
    <w:rsid w:val="000B2255"/>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936"/>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1956"/>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47A6F"/>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69B"/>
    <w:rsid w:val="0017474B"/>
    <w:rsid w:val="00174C11"/>
    <w:rsid w:val="00174C72"/>
    <w:rsid w:val="00175090"/>
    <w:rsid w:val="001760EC"/>
    <w:rsid w:val="0017653B"/>
    <w:rsid w:val="0017660B"/>
    <w:rsid w:val="00176AED"/>
    <w:rsid w:val="00177C30"/>
    <w:rsid w:val="00177C7E"/>
    <w:rsid w:val="00177E29"/>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4575"/>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3BFF"/>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12A"/>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181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5C3"/>
    <w:rsid w:val="00232745"/>
    <w:rsid w:val="0023276E"/>
    <w:rsid w:val="0023315F"/>
    <w:rsid w:val="002333B3"/>
    <w:rsid w:val="0023344C"/>
    <w:rsid w:val="00233A89"/>
    <w:rsid w:val="00234D85"/>
    <w:rsid w:val="0023518B"/>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62"/>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86EB4"/>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6D89"/>
    <w:rsid w:val="002D7685"/>
    <w:rsid w:val="002D7F36"/>
    <w:rsid w:val="002E0753"/>
    <w:rsid w:val="002E092D"/>
    <w:rsid w:val="002E0C61"/>
    <w:rsid w:val="002E1055"/>
    <w:rsid w:val="002E17D8"/>
    <w:rsid w:val="002E1BB7"/>
    <w:rsid w:val="002E30D5"/>
    <w:rsid w:val="002E3C54"/>
    <w:rsid w:val="002E3E08"/>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0B8B"/>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686"/>
    <w:rsid w:val="0032373F"/>
    <w:rsid w:val="00323B07"/>
    <w:rsid w:val="0032413B"/>
    <w:rsid w:val="00324ADB"/>
    <w:rsid w:val="00324EF3"/>
    <w:rsid w:val="00325196"/>
    <w:rsid w:val="0032610B"/>
    <w:rsid w:val="003262D8"/>
    <w:rsid w:val="00326527"/>
    <w:rsid w:val="00326780"/>
    <w:rsid w:val="00331251"/>
    <w:rsid w:val="0033133D"/>
    <w:rsid w:val="0033174A"/>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1C"/>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EEC"/>
    <w:rsid w:val="00341FE7"/>
    <w:rsid w:val="00343205"/>
    <w:rsid w:val="003432BA"/>
    <w:rsid w:val="0034331E"/>
    <w:rsid w:val="00343585"/>
    <w:rsid w:val="003442B0"/>
    <w:rsid w:val="00344455"/>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2FE7"/>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0DEF"/>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606"/>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5771"/>
    <w:rsid w:val="004061CC"/>
    <w:rsid w:val="00406346"/>
    <w:rsid w:val="004065E5"/>
    <w:rsid w:val="00406AA4"/>
    <w:rsid w:val="00407B99"/>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5E3"/>
    <w:rsid w:val="00414B81"/>
    <w:rsid w:val="00414DE3"/>
    <w:rsid w:val="00414F95"/>
    <w:rsid w:val="00415154"/>
    <w:rsid w:val="00415298"/>
    <w:rsid w:val="00415AAC"/>
    <w:rsid w:val="00415D8B"/>
    <w:rsid w:val="004163E0"/>
    <w:rsid w:val="00416698"/>
    <w:rsid w:val="00416AA0"/>
    <w:rsid w:val="0041720D"/>
    <w:rsid w:val="00417836"/>
    <w:rsid w:val="004201F9"/>
    <w:rsid w:val="0042092C"/>
    <w:rsid w:val="0042164F"/>
    <w:rsid w:val="00421EB0"/>
    <w:rsid w:val="00422956"/>
    <w:rsid w:val="00422B31"/>
    <w:rsid w:val="00423618"/>
    <w:rsid w:val="004239DF"/>
    <w:rsid w:val="00423D05"/>
    <w:rsid w:val="00424446"/>
    <w:rsid w:val="004246C0"/>
    <w:rsid w:val="00424905"/>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4A8"/>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6A0"/>
    <w:rsid w:val="004B170F"/>
    <w:rsid w:val="004B17EB"/>
    <w:rsid w:val="004B1D2E"/>
    <w:rsid w:val="004B1D66"/>
    <w:rsid w:val="004B1EEB"/>
    <w:rsid w:val="004B1F64"/>
    <w:rsid w:val="004B2D8E"/>
    <w:rsid w:val="004B2F3B"/>
    <w:rsid w:val="004B34BD"/>
    <w:rsid w:val="004B3CA6"/>
    <w:rsid w:val="004B3FBD"/>
    <w:rsid w:val="004B5067"/>
    <w:rsid w:val="004B519D"/>
    <w:rsid w:val="004B544F"/>
    <w:rsid w:val="004B5BB1"/>
    <w:rsid w:val="004B5E9B"/>
    <w:rsid w:val="004B60BF"/>
    <w:rsid w:val="004B65E7"/>
    <w:rsid w:val="004B68BB"/>
    <w:rsid w:val="004B73EB"/>
    <w:rsid w:val="004B783F"/>
    <w:rsid w:val="004B7F4D"/>
    <w:rsid w:val="004C0160"/>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3F67"/>
    <w:rsid w:val="00504B82"/>
    <w:rsid w:val="00504F65"/>
    <w:rsid w:val="00505043"/>
    <w:rsid w:val="00505094"/>
    <w:rsid w:val="00505528"/>
    <w:rsid w:val="005059E2"/>
    <w:rsid w:val="00505C31"/>
    <w:rsid w:val="00505CC2"/>
    <w:rsid w:val="00506763"/>
    <w:rsid w:val="00506764"/>
    <w:rsid w:val="0050723A"/>
    <w:rsid w:val="00507262"/>
    <w:rsid w:val="005073C6"/>
    <w:rsid w:val="005074DF"/>
    <w:rsid w:val="00507AD8"/>
    <w:rsid w:val="0051016B"/>
    <w:rsid w:val="005102E6"/>
    <w:rsid w:val="00510B56"/>
    <w:rsid w:val="00511565"/>
    <w:rsid w:val="00511771"/>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319"/>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90"/>
    <w:rsid w:val="00524BAF"/>
    <w:rsid w:val="00525BF0"/>
    <w:rsid w:val="00525C2F"/>
    <w:rsid w:val="00526539"/>
    <w:rsid w:val="00526671"/>
    <w:rsid w:val="005268A4"/>
    <w:rsid w:val="00527136"/>
    <w:rsid w:val="00527170"/>
    <w:rsid w:val="00530791"/>
    <w:rsid w:val="0053100C"/>
    <w:rsid w:val="005311DD"/>
    <w:rsid w:val="00531682"/>
    <w:rsid w:val="005317BE"/>
    <w:rsid w:val="005320E2"/>
    <w:rsid w:val="00532738"/>
    <w:rsid w:val="005332D7"/>
    <w:rsid w:val="0053355C"/>
    <w:rsid w:val="00533BA8"/>
    <w:rsid w:val="00533DD2"/>
    <w:rsid w:val="005346E8"/>
    <w:rsid w:val="005355E2"/>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133"/>
    <w:rsid w:val="005468DA"/>
    <w:rsid w:val="005468EB"/>
    <w:rsid w:val="00546C63"/>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8ED"/>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9BA"/>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3919"/>
    <w:rsid w:val="00594762"/>
    <w:rsid w:val="00595D9B"/>
    <w:rsid w:val="005963FF"/>
    <w:rsid w:val="00596E62"/>
    <w:rsid w:val="00597401"/>
    <w:rsid w:val="00597C42"/>
    <w:rsid w:val="005A08A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A789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4C25"/>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568E"/>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68F"/>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510"/>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4D47"/>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19"/>
    <w:rsid w:val="00710A82"/>
    <w:rsid w:val="00710EED"/>
    <w:rsid w:val="00710F77"/>
    <w:rsid w:val="00711131"/>
    <w:rsid w:val="00711978"/>
    <w:rsid w:val="00711B33"/>
    <w:rsid w:val="00712196"/>
    <w:rsid w:val="007133EC"/>
    <w:rsid w:val="00713494"/>
    <w:rsid w:val="00713DBF"/>
    <w:rsid w:val="00713F0D"/>
    <w:rsid w:val="00714455"/>
    <w:rsid w:val="00715B13"/>
    <w:rsid w:val="00715F29"/>
    <w:rsid w:val="00716546"/>
    <w:rsid w:val="00716749"/>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6CFF"/>
    <w:rsid w:val="007273C9"/>
    <w:rsid w:val="007275A3"/>
    <w:rsid w:val="00727BC8"/>
    <w:rsid w:val="00727C68"/>
    <w:rsid w:val="00727EA0"/>
    <w:rsid w:val="00730241"/>
    <w:rsid w:val="00730F68"/>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079"/>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085"/>
    <w:rsid w:val="0076167D"/>
    <w:rsid w:val="007619AD"/>
    <w:rsid w:val="00761F36"/>
    <w:rsid w:val="00762107"/>
    <w:rsid w:val="007633C5"/>
    <w:rsid w:val="0076409C"/>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4BC9"/>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384"/>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46"/>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416"/>
    <w:rsid w:val="00832BDE"/>
    <w:rsid w:val="00832ED2"/>
    <w:rsid w:val="00833735"/>
    <w:rsid w:val="0083442A"/>
    <w:rsid w:val="0083482A"/>
    <w:rsid w:val="00834AC5"/>
    <w:rsid w:val="00835352"/>
    <w:rsid w:val="00835C6A"/>
    <w:rsid w:val="00836B47"/>
    <w:rsid w:val="00837381"/>
    <w:rsid w:val="0083765C"/>
    <w:rsid w:val="00837994"/>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38"/>
    <w:rsid w:val="00844EA3"/>
    <w:rsid w:val="00844ED4"/>
    <w:rsid w:val="0084518E"/>
    <w:rsid w:val="0084572B"/>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4F9"/>
    <w:rsid w:val="00871E61"/>
    <w:rsid w:val="00871EDF"/>
    <w:rsid w:val="00871F98"/>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2F"/>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6FD5"/>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D5C"/>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04"/>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1E04"/>
    <w:rsid w:val="00922BA8"/>
    <w:rsid w:val="00922BD4"/>
    <w:rsid w:val="00922CFE"/>
    <w:rsid w:val="00922E2F"/>
    <w:rsid w:val="009230C1"/>
    <w:rsid w:val="0092342A"/>
    <w:rsid w:val="00923629"/>
    <w:rsid w:val="009237AF"/>
    <w:rsid w:val="00923D36"/>
    <w:rsid w:val="00924145"/>
    <w:rsid w:val="009253FC"/>
    <w:rsid w:val="00925858"/>
    <w:rsid w:val="00925E77"/>
    <w:rsid w:val="0092635A"/>
    <w:rsid w:val="0092668E"/>
    <w:rsid w:val="009266DB"/>
    <w:rsid w:val="00926CB7"/>
    <w:rsid w:val="00926F13"/>
    <w:rsid w:val="009271B9"/>
    <w:rsid w:val="0093032D"/>
    <w:rsid w:val="0093035B"/>
    <w:rsid w:val="0093061F"/>
    <w:rsid w:val="00930650"/>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21"/>
    <w:rsid w:val="0094382A"/>
    <w:rsid w:val="0094406F"/>
    <w:rsid w:val="00944791"/>
    <w:rsid w:val="0094562C"/>
    <w:rsid w:val="00945CFA"/>
    <w:rsid w:val="00945E33"/>
    <w:rsid w:val="00946ADA"/>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964"/>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2583"/>
    <w:rsid w:val="009C2E99"/>
    <w:rsid w:val="009C313C"/>
    <w:rsid w:val="009C32EF"/>
    <w:rsid w:val="009C3492"/>
    <w:rsid w:val="009C3558"/>
    <w:rsid w:val="009C4755"/>
    <w:rsid w:val="009C4A6C"/>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4BEC"/>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8A2"/>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2E4B"/>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AE7"/>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744"/>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95D"/>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2FBD"/>
    <w:rsid w:val="00AC33AE"/>
    <w:rsid w:val="00AC33B7"/>
    <w:rsid w:val="00AC36CD"/>
    <w:rsid w:val="00AC3922"/>
    <w:rsid w:val="00AC3E4F"/>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D4F"/>
    <w:rsid w:val="00AE4E57"/>
    <w:rsid w:val="00AE4E6A"/>
    <w:rsid w:val="00AE51E8"/>
    <w:rsid w:val="00AE5214"/>
    <w:rsid w:val="00AE526E"/>
    <w:rsid w:val="00AE530C"/>
    <w:rsid w:val="00AE56FC"/>
    <w:rsid w:val="00AE5CEB"/>
    <w:rsid w:val="00AE656D"/>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2872"/>
    <w:rsid w:val="00B12BE0"/>
    <w:rsid w:val="00B130E0"/>
    <w:rsid w:val="00B13413"/>
    <w:rsid w:val="00B13745"/>
    <w:rsid w:val="00B1517B"/>
    <w:rsid w:val="00B158B3"/>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653"/>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5BCE"/>
    <w:rsid w:val="00B46708"/>
    <w:rsid w:val="00B46D69"/>
    <w:rsid w:val="00B470EF"/>
    <w:rsid w:val="00B47509"/>
    <w:rsid w:val="00B50FE9"/>
    <w:rsid w:val="00B51238"/>
    <w:rsid w:val="00B512DB"/>
    <w:rsid w:val="00B51FC3"/>
    <w:rsid w:val="00B52FFE"/>
    <w:rsid w:val="00B5300A"/>
    <w:rsid w:val="00B5304C"/>
    <w:rsid w:val="00B55195"/>
    <w:rsid w:val="00B55383"/>
    <w:rsid w:val="00B553BD"/>
    <w:rsid w:val="00B5548F"/>
    <w:rsid w:val="00B55E25"/>
    <w:rsid w:val="00B56057"/>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2D0"/>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31B"/>
    <w:rsid w:val="00BA105E"/>
    <w:rsid w:val="00BA1473"/>
    <w:rsid w:val="00BA1A0B"/>
    <w:rsid w:val="00BA1E27"/>
    <w:rsid w:val="00BA2304"/>
    <w:rsid w:val="00BA258D"/>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847"/>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6E"/>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3A6"/>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766"/>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57AA9"/>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5FA"/>
    <w:rsid w:val="00C653E3"/>
    <w:rsid w:val="00C653F4"/>
    <w:rsid w:val="00C65804"/>
    <w:rsid w:val="00C65B3E"/>
    <w:rsid w:val="00C66E89"/>
    <w:rsid w:val="00C6790A"/>
    <w:rsid w:val="00C67D98"/>
    <w:rsid w:val="00C70619"/>
    <w:rsid w:val="00C70FAD"/>
    <w:rsid w:val="00C7131E"/>
    <w:rsid w:val="00C71524"/>
    <w:rsid w:val="00C71C64"/>
    <w:rsid w:val="00C73072"/>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987"/>
    <w:rsid w:val="00CA4ECB"/>
    <w:rsid w:val="00CA566C"/>
    <w:rsid w:val="00CA599D"/>
    <w:rsid w:val="00CA5F1E"/>
    <w:rsid w:val="00CA62B0"/>
    <w:rsid w:val="00CA73EE"/>
    <w:rsid w:val="00CA78BB"/>
    <w:rsid w:val="00CA7927"/>
    <w:rsid w:val="00CA7A66"/>
    <w:rsid w:val="00CA7B95"/>
    <w:rsid w:val="00CB0608"/>
    <w:rsid w:val="00CB06C8"/>
    <w:rsid w:val="00CB0838"/>
    <w:rsid w:val="00CB0E08"/>
    <w:rsid w:val="00CB0EC8"/>
    <w:rsid w:val="00CB1080"/>
    <w:rsid w:val="00CB2685"/>
    <w:rsid w:val="00CB395D"/>
    <w:rsid w:val="00CB3C15"/>
    <w:rsid w:val="00CB3F4A"/>
    <w:rsid w:val="00CB5115"/>
    <w:rsid w:val="00CB5137"/>
    <w:rsid w:val="00CB58EB"/>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CB7"/>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34B"/>
    <w:rsid w:val="00D05509"/>
    <w:rsid w:val="00D05611"/>
    <w:rsid w:val="00D056C3"/>
    <w:rsid w:val="00D05A4D"/>
    <w:rsid w:val="00D05EAC"/>
    <w:rsid w:val="00D06169"/>
    <w:rsid w:val="00D064E2"/>
    <w:rsid w:val="00D068CB"/>
    <w:rsid w:val="00D06DA8"/>
    <w:rsid w:val="00D06FAD"/>
    <w:rsid w:val="00D072DA"/>
    <w:rsid w:val="00D1048A"/>
    <w:rsid w:val="00D10E06"/>
    <w:rsid w:val="00D10F80"/>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49A"/>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849"/>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A"/>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874"/>
    <w:rsid w:val="00DE1F03"/>
    <w:rsid w:val="00DE221F"/>
    <w:rsid w:val="00DE22A7"/>
    <w:rsid w:val="00DE2DD3"/>
    <w:rsid w:val="00DE2EC8"/>
    <w:rsid w:val="00DE2F8F"/>
    <w:rsid w:val="00DE3549"/>
    <w:rsid w:val="00DE39B6"/>
    <w:rsid w:val="00DE39E1"/>
    <w:rsid w:val="00DE3C31"/>
    <w:rsid w:val="00DE3F1E"/>
    <w:rsid w:val="00DE453A"/>
    <w:rsid w:val="00DE46C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4E8"/>
    <w:rsid w:val="00E25847"/>
    <w:rsid w:val="00E25A5D"/>
    <w:rsid w:val="00E25FD8"/>
    <w:rsid w:val="00E26960"/>
    <w:rsid w:val="00E26B3B"/>
    <w:rsid w:val="00E26D5A"/>
    <w:rsid w:val="00E26DFE"/>
    <w:rsid w:val="00E2720B"/>
    <w:rsid w:val="00E274A6"/>
    <w:rsid w:val="00E2780F"/>
    <w:rsid w:val="00E27C58"/>
    <w:rsid w:val="00E27C76"/>
    <w:rsid w:val="00E27F9B"/>
    <w:rsid w:val="00E318A3"/>
    <w:rsid w:val="00E31C03"/>
    <w:rsid w:val="00E31F45"/>
    <w:rsid w:val="00E3201A"/>
    <w:rsid w:val="00E32A4A"/>
    <w:rsid w:val="00E32B29"/>
    <w:rsid w:val="00E33ABD"/>
    <w:rsid w:val="00E347A1"/>
    <w:rsid w:val="00E3482C"/>
    <w:rsid w:val="00E34A05"/>
    <w:rsid w:val="00E34BA2"/>
    <w:rsid w:val="00E34EDA"/>
    <w:rsid w:val="00E358DE"/>
    <w:rsid w:val="00E36478"/>
    <w:rsid w:val="00E3660B"/>
    <w:rsid w:val="00E3709C"/>
    <w:rsid w:val="00E402A1"/>
    <w:rsid w:val="00E407CA"/>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A6A"/>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1AF6"/>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AB"/>
    <w:rsid w:val="00EA74B1"/>
    <w:rsid w:val="00EA7706"/>
    <w:rsid w:val="00EA7CCB"/>
    <w:rsid w:val="00EB0034"/>
    <w:rsid w:val="00EB074F"/>
    <w:rsid w:val="00EB0855"/>
    <w:rsid w:val="00EB0F30"/>
    <w:rsid w:val="00EB1621"/>
    <w:rsid w:val="00EB1BDB"/>
    <w:rsid w:val="00EB1C5F"/>
    <w:rsid w:val="00EB2706"/>
    <w:rsid w:val="00EB3663"/>
    <w:rsid w:val="00EB38C6"/>
    <w:rsid w:val="00EB463A"/>
    <w:rsid w:val="00EB53B6"/>
    <w:rsid w:val="00EB549C"/>
    <w:rsid w:val="00EB58C7"/>
    <w:rsid w:val="00EB5BA8"/>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14B"/>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AAF"/>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980"/>
    <w:rsid w:val="00F65D26"/>
    <w:rsid w:val="00F6614C"/>
    <w:rsid w:val="00F664CE"/>
    <w:rsid w:val="00F664DB"/>
    <w:rsid w:val="00F66992"/>
    <w:rsid w:val="00F66DE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BC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5C3E"/>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A9A"/>
    <w:rsid w:val="00FA1BAC"/>
    <w:rsid w:val="00FA2769"/>
    <w:rsid w:val="00FA3A1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838"/>
    <w:rsid w:val="00FC7B87"/>
    <w:rsid w:val="00FD0697"/>
    <w:rsid w:val="00FD0EDA"/>
    <w:rsid w:val="00FD2727"/>
    <w:rsid w:val="00FD3909"/>
    <w:rsid w:val="00FD395A"/>
    <w:rsid w:val="00FD3960"/>
    <w:rsid w:val="00FD3FAC"/>
    <w:rsid w:val="00FD418C"/>
    <w:rsid w:val="00FD4D4D"/>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E69"/>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E706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0">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B3">
    <w:name w:val="B3+"/>
    <w:basedOn w:val="B30"/>
    <w:rsid w:val="00946ADA"/>
    <w:pPr>
      <w:numPr>
        <w:numId w:val="27"/>
      </w:numPr>
      <w:tabs>
        <w:tab w:val="clear" w:pos="1644"/>
        <w:tab w:val="num" w:pos="360"/>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690</TotalTime>
  <Pages>1</Pages>
  <Words>1213</Words>
  <Characters>6919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53</cp:revision>
  <cp:lastPrinted>2010-01-07T02:23:00Z</cp:lastPrinted>
  <dcterms:created xsi:type="dcterms:W3CDTF">2021-03-01T08:52:00Z</dcterms:created>
  <dcterms:modified xsi:type="dcterms:W3CDTF">2021-05-11T11:54:00Z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